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0CC9B" w14:textId="77777777" w:rsidR="00083F56" w:rsidRDefault="00083F56" w:rsidP="00083F56">
      <w:pPr>
        <w:pStyle w:val="NormalWeb"/>
        <w:numPr>
          <w:ilvl w:val="0"/>
          <w:numId w:val="1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The methods used by societal members to maintain order and promote predictability of behavior: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187"/>
      </w:tblGrid>
      <w:tr w:rsidR="00083F56" w14:paraId="2BE66549" w14:textId="77777777" w:rsidTr="00083F56">
        <w:tc>
          <w:tcPr>
            <w:tcW w:w="0" w:type="auto"/>
            <w:vAlign w:val="center"/>
            <w:hideMark/>
          </w:tcPr>
          <w:p w14:paraId="1706395E" w14:textId="74559971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7810C6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36" type="#_x0000_t75" style="width:20.25pt;height:17.25pt" o:ole="">
                  <v:imagedata r:id="rId7" o:title=""/>
                </v:shape>
                <w:control r:id="rId8" w:name="DefaultOcxName" w:shapeid="_x0000_i1136"/>
              </w:object>
            </w:r>
          </w:p>
        </w:tc>
        <w:tc>
          <w:tcPr>
            <w:tcW w:w="0" w:type="auto"/>
            <w:vAlign w:val="center"/>
            <w:hideMark/>
          </w:tcPr>
          <w:p w14:paraId="64D38391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16B4943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rulemaking</w:t>
            </w:r>
          </w:p>
        </w:tc>
      </w:tr>
      <w:tr w:rsidR="00083F56" w14:paraId="5FD5F010" w14:textId="77777777" w:rsidTr="00083F56">
        <w:tc>
          <w:tcPr>
            <w:tcW w:w="0" w:type="auto"/>
            <w:vAlign w:val="center"/>
            <w:hideMark/>
          </w:tcPr>
          <w:p w14:paraId="40C8621C" w14:textId="3C8ADE6A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368EB643">
                <v:shape id="_x0000_i1139" type="#_x0000_t75" style="width:20.25pt;height:17.25pt" o:ole="">
                  <v:imagedata r:id="rId7" o:title=""/>
                </v:shape>
                <w:control r:id="rId9" w:name="DefaultOcxName1" w:shapeid="_x0000_i1139"/>
              </w:object>
            </w:r>
          </w:p>
        </w:tc>
        <w:tc>
          <w:tcPr>
            <w:tcW w:w="0" w:type="auto"/>
            <w:vAlign w:val="center"/>
            <w:hideMark/>
          </w:tcPr>
          <w:p w14:paraId="626895AD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142EEF4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lawmaking</w:t>
            </w:r>
          </w:p>
        </w:tc>
      </w:tr>
      <w:tr w:rsidR="00083F56" w14:paraId="22D10CDE" w14:textId="77777777" w:rsidTr="00083F56">
        <w:tc>
          <w:tcPr>
            <w:tcW w:w="0" w:type="auto"/>
            <w:vAlign w:val="center"/>
            <w:hideMark/>
          </w:tcPr>
          <w:p w14:paraId="2D678575" w14:textId="3964E7C2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1BF2F7FE">
                <v:shape id="_x0000_i1142" type="#_x0000_t75" style="width:20.25pt;height:17.25pt" o:ole="">
                  <v:imagedata r:id="rId7" o:title=""/>
                </v:shape>
                <w:control r:id="rId10" w:name="DefaultOcxName2" w:shapeid="_x0000_i1142"/>
              </w:object>
            </w:r>
          </w:p>
        </w:tc>
        <w:tc>
          <w:tcPr>
            <w:tcW w:w="0" w:type="auto"/>
            <w:vAlign w:val="center"/>
            <w:hideMark/>
          </w:tcPr>
          <w:p w14:paraId="7777A5B4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41CE02E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social science</w:t>
            </w:r>
          </w:p>
        </w:tc>
      </w:tr>
      <w:tr w:rsidR="00B867AC" w:rsidRPr="00B867AC" w14:paraId="64326FBA" w14:textId="77777777" w:rsidTr="00083F56">
        <w:tc>
          <w:tcPr>
            <w:tcW w:w="0" w:type="auto"/>
            <w:vAlign w:val="center"/>
            <w:hideMark/>
          </w:tcPr>
          <w:p w14:paraId="48E7776A" w14:textId="6DCFC266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532081F8">
                <v:shape id="_x0000_i1379" type="#_x0000_t75" style="width:20.25pt;height:17.25pt" o:ole="">
                  <v:imagedata r:id="rId7" o:title=""/>
                </v:shape>
                <w:control r:id="rId11" w:name="DefaultOcxName3" w:shapeid="_x0000_i1379"/>
              </w:object>
            </w:r>
          </w:p>
        </w:tc>
        <w:tc>
          <w:tcPr>
            <w:tcW w:w="0" w:type="auto"/>
            <w:vAlign w:val="center"/>
            <w:hideMark/>
          </w:tcPr>
          <w:p w14:paraId="72DD0462" w14:textId="77777777" w:rsidR="00083F56" w:rsidRPr="00B867AC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B867AC">
              <w:rPr>
                <w:rFonts w:ascii="inherit" w:hAnsi="inherit"/>
                <w:color w:val="FF0000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3FE0C81" w14:textId="77777777" w:rsidR="00083F56" w:rsidRPr="00B867AC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B867AC">
              <w:rPr>
                <w:rFonts w:ascii="inherit" w:hAnsi="inherit"/>
                <w:color w:val="FF0000"/>
                <w:sz w:val="20"/>
                <w:szCs w:val="20"/>
              </w:rPr>
              <w:t>social control</w:t>
            </w:r>
          </w:p>
        </w:tc>
      </w:tr>
    </w:tbl>
    <w:p w14:paraId="7DF51B9E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3F316F90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2</w:t>
      </w:r>
    </w:p>
    <w:p w14:paraId="6691C831" w14:textId="77777777" w:rsidR="00083F56" w:rsidRDefault="00083F56" w:rsidP="00083F56">
      <w:pPr>
        <w:pStyle w:val="NormalWeb"/>
        <w:numPr>
          <w:ilvl w:val="0"/>
          <w:numId w:val="2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The process by which social control is the consequence of socialization: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3050"/>
      </w:tblGrid>
      <w:tr w:rsidR="00083F56" w14:paraId="5178DC3A" w14:textId="77777777" w:rsidTr="00083F56">
        <w:tc>
          <w:tcPr>
            <w:tcW w:w="0" w:type="auto"/>
            <w:vAlign w:val="center"/>
            <w:hideMark/>
          </w:tcPr>
          <w:p w14:paraId="01B9FAB0" w14:textId="092C1D89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2126F7DD">
                <v:shape id="_x0000_i1148" type="#_x0000_t75" style="width:20.25pt;height:17.25pt" o:ole="">
                  <v:imagedata r:id="rId7" o:title=""/>
                </v:shape>
                <w:control r:id="rId12" w:name="DefaultOcxName4" w:shapeid="_x0000_i1148"/>
              </w:object>
            </w:r>
          </w:p>
        </w:tc>
        <w:tc>
          <w:tcPr>
            <w:tcW w:w="0" w:type="auto"/>
            <w:vAlign w:val="center"/>
            <w:hideMark/>
          </w:tcPr>
          <w:p w14:paraId="56D2E137" w14:textId="77777777" w:rsidR="00083F56" w:rsidRPr="00B867AC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B867AC">
              <w:rPr>
                <w:rFonts w:ascii="inherit" w:hAnsi="inherit"/>
                <w:color w:val="FF0000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316EC6C" w14:textId="77777777" w:rsidR="00083F56" w:rsidRPr="00B867AC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B867AC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internalization of group norms</w:t>
            </w:r>
          </w:p>
        </w:tc>
      </w:tr>
      <w:tr w:rsidR="00083F56" w14:paraId="2F3BCD4E" w14:textId="77777777" w:rsidTr="00083F56">
        <w:tc>
          <w:tcPr>
            <w:tcW w:w="0" w:type="auto"/>
            <w:vAlign w:val="center"/>
            <w:hideMark/>
          </w:tcPr>
          <w:p w14:paraId="24A5739D" w14:textId="5A33FE4A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6EFF9AEB">
                <v:shape id="_x0000_i1380" type="#_x0000_t75" style="width:20.25pt;height:17.25pt" o:ole="">
                  <v:imagedata r:id="rId7" o:title=""/>
                </v:shape>
                <w:control r:id="rId13" w:name="DefaultOcxName5" w:shapeid="_x0000_i1380"/>
              </w:object>
            </w:r>
          </w:p>
        </w:tc>
        <w:tc>
          <w:tcPr>
            <w:tcW w:w="0" w:type="auto"/>
            <w:vAlign w:val="center"/>
            <w:hideMark/>
          </w:tcPr>
          <w:p w14:paraId="7A512001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545BBA1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social norms</w:t>
            </w:r>
          </w:p>
        </w:tc>
      </w:tr>
      <w:tr w:rsidR="00083F56" w14:paraId="50A3F445" w14:textId="77777777" w:rsidTr="00083F56">
        <w:tc>
          <w:tcPr>
            <w:tcW w:w="0" w:type="auto"/>
            <w:vAlign w:val="center"/>
            <w:hideMark/>
          </w:tcPr>
          <w:p w14:paraId="243FFD8F" w14:textId="7C72D1D9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5EE72E11">
                <v:shape id="_x0000_i1154" type="#_x0000_t75" style="width:20.25pt;height:17.25pt" o:ole="">
                  <v:imagedata r:id="rId7" o:title=""/>
                </v:shape>
                <w:control r:id="rId14" w:name="DefaultOcxName6" w:shapeid="_x0000_i1154"/>
              </w:object>
            </w:r>
          </w:p>
        </w:tc>
        <w:tc>
          <w:tcPr>
            <w:tcW w:w="0" w:type="auto"/>
            <w:vAlign w:val="center"/>
            <w:hideMark/>
          </w:tcPr>
          <w:p w14:paraId="45EF10B8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F613E67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control through external pressure</w:t>
            </w:r>
          </w:p>
        </w:tc>
      </w:tr>
      <w:tr w:rsidR="00083F56" w14:paraId="655FFA11" w14:textId="77777777" w:rsidTr="00083F56">
        <w:tc>
          <w:tcPr>
            <w:tcW w:w="0" w:type="auto"/>
            <w:vAlign w:val="center"/>
            <w:hideMark/>
          </w:tcPr>
          <w:p w14:paraId="3CDEE8D6" w14:textId="63A093DB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65DF3663">
                <v:shape id="_x0000_i1157" type="#_x0000_t75" style="width:20.25pt;height:17.25pt" o:ole="">
                  <v:imagedata r:id="rId7" o:title=""/>
                </v:shape>
                <w:control r:id="rId15" w:name="DefaultOcxName7" w:shapeid="_x0000_i1157"/>
              </w:object>
            </w:r>
          </w:p>
        </w:tc>
        <w:tc>
          <w:tcPr>
            <w:tcW w:w="0" w:type="auto"/>
            <w:vAlign w:val="center"/>
            <w:hideMark/>
          </w:tcPr>
          <w:p w14:paraId="4E97378D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A3B05F3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negative sanctions</w:t>
            </w:r>
          </w:p>
        </w:tc>
      </w:tr>
    </w:tbl>
    <w:p w14:paraId="2E094042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33F2F4E6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3</w:t>
      </w:r>
    </w:p>
    <w:p w14:paraId="0AA9FBFE" w14:textId="77777777" w:rsidR="00083F56" w:rsidRDefault="00083F56" w:rsidP="00083F56">
      <w:pPr>
        <w:pStyle w:val="NormalWeb"/>
        <w:numPr>
          <w:ilvl w:val="0"/>
          <w:numId w:val="3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A/an _________ is an established norm of common practice.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092"/>
      </w:tblGrid>
      <w:tr w:rsidR="00083F56" w14:paraId="553B51A0" w14:textId="77777777" w:rsidTr="00083F56">
        <w:tc>
          <w:tcPr>
            <w:tcW w:w="0" w:type="auto"/>
            <w:vAlign w:val="center"/>
            <w:hideMark/>
          </w:tcPr>
          <w:p w14:paraId="3634E9FC" w14:textId="635DF6DD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3F36699A">
                <v:shape id="_x0000_i1160" type="#_x0000_t75" style="width:20.25pt;height:17.25pt" o:ole="">
                  <v:imagedata r:id="rId7" o:title=""/>
                </v:shape>
                <w:control r:id="rId16" w:name="DefaultOcxName8" w:shapeid="_x0000_i1160"/>
              </w:object>
            </w:r>
          </w:p>
        </w:tc>
        <w:tc>
          <w:tcPr>
            <w:tcW w:w="0" w:type="auto"/>
            <w:vAlign w:val="center"/>
            <w:hideMark/>
          </w:tcPr>
          <w:p w14:paraId="2701308E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3B0806A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more</w:t>
            </w:r>
          </w:p>
        </w:tc>
      </w:tr>
      <w:tr w:rsidR="00083F56" w:rsidRPr="00B867AC" w14:paraId="78539F5A" w14:textId="77777777" w:rsidTr="00083F56">
        <w:tc>
          <w:tcPr>
            <w:tcW w:w="0" w:type="auto"/>
            <w:vAlign w:val="center"/>
            <w:hideMark/>
          </w:tcPr>
          <w:p w14:paraId="5FB74F59" w14:textId="2EFABDCF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257E1988">
                <v:shape id="_x0000_i1163" type="#_x0000_t75" style="width:20.25pt;height:17.25pt" o:ole="">
                  <v:imagedata r:id="rId7" o:title=""/>
                </v:shape>
                <w:control r:id="rId17" w:name="DefaultOcxName9" w:shapeid="_x0000_i1163"/>
              </w:object>
            </w:r>
          </w:p>
        </w:tc>
        <w:tc>
          <w:tcPr>
            <w:tcW w:w="0" w:type="auto"/>
            <w:vAlign w:val="center"/>
            <w:hideMark/>
          </w:tcPr>
          <w:p w14:paraId="166BFC93" w14:textId="77777777" w:rsidR="00083F56" w:rsidRPr="00B867AC" w:rsidRDefault="00083F56">
            <w:pPr>
              <w:rPr>
                <w:rFonts w:ascii="inherit" w:hAnsi="inherit"/>
                <w:color w:val="000000" w:themeColor="text1"/>
                <w:sz w:val="19"/>
                <w:szCs w:val="19"/>
              </w:rPr>
            </w:pPr>
            <w:r w:rsidRPr="00B867AC">
              <w:rPr>
                <w:rFonts w:ascii="inherit" w:hAnsi="inherit"/>
                <w:color w:val="000000" w:themeColor="text1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7C554D1" w14:textId="77777777" w:rsidR="00083F56" w:rsidRPr="00B867AC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000000" w:themeColor="text1"/>
                <w:sz w:val="20"/>
                <w:szCs w:val="20"/>
              </w:rPr>
            </w:pPr>
            <w:r w:rsidRPr="00B867AC">
              <w:rPr>
                <w:rFonts w:ascii="Calibri" w:hAnsi="Calibri" w:cs="Calibri"/>
                <w:color w:val="000000" w:themeColor="text1"/>
                <w:sz w:val="22"/>
                <w:szCs w:val="22"/>
                <w:bdr w:val="none" w:sz="0" w:space="0" w:color="auto" w:frame="1"/>
              </w:rPr>
              <w:t>social norm</w:t>
            </w:r>
          </w:p>
        </w:tc>
      </w:tr>
      <w:tr w:rsidR="00083F56" w14:paraId="058CD5CC" w14:textId="77777777" w:rsidTr="00083F56">
        <w:tc>
          <w:tcPr>
            <w:tcW w:w="0" w:type="auto"/>
            <w:vAlign w:val="center"/>
            <w:hideMark/>
          </w:tcPr>
          <w:p w14:paraId="3B154033" w14:textId="38B4223A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71A62F0D">
                <v:shape id="_x0000_i1166" type="#_x0000_t75" style="width:20.25pt;height:17.25pt" o:ole="">
                  <v:imagedata r:id="rId7" o:title=""/>
                </v:shape>
                <w:control r:id="rId18" w:name="DefaultOcxName10" w:shapeid="_x0000_i1166"/>
              </w:object>
            </w:r>
          </w:p>
        </w:tc>
        <w:tc>
          <w:tcPr>
            <w:tcW w:w="0" w:type="auto"/>
            <w:vAlign w:val="center"/>
            <w:hideMark/>
          </w:tcPr>
          <w:p w14:paraId="394CABC9" w14:textId="77777777" w:rsidR="00083F56" w:rsidRPr="00B867AC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B867AC">
              <w:rPr>
                <w:rFonts w:ascii="inherit" w:hAnsi="inherit"/>
                <w:color w:val="FF0000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D670DE5" w14:textId="1A956856" w:rsidR="00083F56" w:rsidRPr="00B867AC" w:rsidRDefault="00B867AC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B867AC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F</w:t>
            </w:r>
            <w:r w:rsidR="00083F56" w:rsidRPr="00B867AC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olkway</w:t>
            </w:r>
          </w:p>
        </w:tc>
      </w:tr>
      <w:tr w:rsidR="00083F56" w14:paraId="31B9D91F" w14:textId="77777777" w:rsidTr="00083F56">
        <w:tc>
          <w:tcPr>
            <w:tcW w:w="0" w:type="auto"/>
            <w:vAlign w:val="center"/>
            <w:hideMark/>
          </w:tcPr>
          <w:p w14:paraId="06F2B127" w14:textId="4EDD2F30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0F67EBDA">
                <v:shape id="_x0000_i1169" type="#_x0000_t75" style="width:20.25pt;height:17.25pt" o:ole="">
                  <v:imagedata r:id="rId7" o:title=""/>
                </v:shape>
                <w:control r:id="rId19" w:name="DefaultOcxName11" w:shapeid="_x0000_i1169"/>
              </w:object>
            </w:r>
          </w:p>
        </w:tc>
        <w:tc>
          <w:tcPr>
            <w:tcW w:w="0" w:type="auto"/>
            <w:vAlign w:val="center"/>
            <w:hideMark/>
          </w:tcPr>
          <w:p w14:paraId="2782E7EE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408693B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group norm</w:t>
            </w:r>
          </w:p>
        </w:tc>
      </w:tr>
    </w:tbl>
    <w:p w14:paraId="41CB4830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2E9D2FAE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4</w:t>
      </w:r>
    </w:p>
    <w:p w14:paraId="5F3B02AC" w14:textId="77777777" w:rsidR="00083F56" w:rsidRDefault="00083F56" w:rsidP="00083F56">
      <w:pPr>
        <w:pStyle w:val="NormalWeb"/>
        <w:numPr>
          <w:ilvl w:val="0"/>
          <w:numId w:val="4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Social norms associated with intense feelings of right and wrong are called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347"/>
      </w:tblGrid>
      <w:tr w:rsidR="00083F56" w14:paraId="44A2063A" w14:textId="77777777" w:rsidTr="00083F56">
        <w:tc>
          <w:tcPr>
            <w:tcW w:w="0" w:type="auto"/>
            <w:vAlign w:val="center"/>
            <w:hideMark/>
          </w:tcPr>
          <w:p w14:paraId="75E25FDD" w14:textId="3AEC6C39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20CFD3DA">
                <v:shape id="_x0000_i1172" type="#_x0000_t75" style="width:20.25pt;height:17.25pt" o:ole="">
                  <v:imagedata r:id="rId7" o:title=""/>
                </v:shape>
                <w:control r:id="rId20" w:name="DefaultOcxName12" w:shapeid="_x0000_i1172"/>
              </w:object>
            </w:r>
          </w:p>
        </w:tc>
        <w:tc>
          <w:tcPr>
            <w:tcW w:w="0" w:type="auto"/>
            <w:vAlign w:val="center"/>
            <w:hideMark/>
          </w:tcPr>
          <w:p w14:paraId="0884AA42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4845AF3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folkways</w:t>
            </w:r>
          </w:p>
        </w:tc>
      </w:tr>
      <w:tr w:rsidR="00083F56" w14:paraId="06692F87" w14:textId="77777777" w:rsidTr="00083F56">
        <w:tc>
          <w:tcPr>
            <w:tcW w:w="0" w:type="auto"/>
            <w:vAlign w:val="center"/>
            <w:hideMark/>
          </w:tcPr>
          <w:p w14:paraId="16D5B2C5" w14:textId="000A5816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5FFF1AE0">
                <v:shape id="_x0000_i1175" type="#_x0000_t75" style="width:20.25pt;height:17.25pt" o:ole="">
                  <v:imagedata r:id="rId7" o:title=""/>
                </v:shape>
                <w:control r:id="rId21" w:name="DefaultOcxName13" w:shapeid="_x0000_i1175"/>
              </w:object>
            </w:r>
          </w:p>
        </w:tc>
        <w:tc>
          <w:tcPr>
            <w:tcW w:w="0" w:type="auto"/>
            <w:vAlign w:val="center"/>
            <w:hideMark/>
          </w:tcPr>
          <w:p w14:paraId="1F37DEEC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D6FD5C8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black letter law</w:t>
            </w:r>
          </w:p>
        </w:tc>
      </w:tr>
      <w:tr w:rsidR="00083F56" w14:paraId="6802DBD3" w14:textId="77777777" w:rsidTr="00083F56">
        <w:tc>
          <w:tcPr>
            <w:tcW w:w="0" w:type="auto"/>
            <w:vAlign w:val="center"/>
            <w:hideMark/>
          </w:tcPr>
          <w:p w14:paraId="0C5107AB" w14:textId="04753FE0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58B6E48E">
                <v:shape id="_x0000_i1178" type="#_x0000_t75" style="width:20.25pt;height:17.25pt" o:ole="">
                  <v:imagedata r:id="rId7" o:title=""/>
                </v:shape>
                <w:control r:id="rId22" w:name="DefaultOcxName14" w:shapeid="_x0000_i1178"/>
              </w:object>
            </w:r>
          </w:p>
        </w:tc>
        <w:tc>
          <w:tcPr>
            <w:tcW w:w="0" w:type="auto"/>
            <w:vAlign w:val="center"/>
            <w:hideMark/>
          </w:tcPr>
          <w:p w14:paraId="1B9FD263" w14:textId="77777777" w:rsidR="00083F56" w:rsidRPr="00B867AC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B867AC">
              <w:rPr>
                <w:rFonts w:ascii="inherit" w:hAnsi="inherit"/>
                <w:color w:val="FF0000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D56DA55" w14:textId="77777777" w:rsidR="00083F56" w:rsidRPr="00B867AC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B867AC">
              <w:rPr>
                <w:rFonts w:ascii="inherit" w:hAnsi="inherit"/>
                <w:color w:val="FF0000"/>
                <w:sz w:val="20"/>
                <w:szCs w:val="20"/>
              </w:rPr>
              <w:t>mores</w:t>
            </w:r>
          </w:p>
        </w:tc>
      </w:tr>
      <w:tr w:rsidR="00083F56" w14:paraId="7692BC02" w14:textId="77777777" w:rsidTr="00083F56">
        <w:tc>
          <w:tcPr>
            <w:tcW w:w="0" w:type="auto"/>
            <w:vAlign w:val="center"/>
            <w:hideMark/>
          </w:tcPr>
          <w:p w14:paraId="50B80B89" w14:textId="03C016F5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7B6B0BFA">
                <v:shape id="_x0000_i1181" type="#_x0000_t75" style="width:20.25pt;height:17.25pt" o:ole="">
                  <v:imagedata r:id="rId7" o:title=""/>
                </v:shape>
                <w:control r:id="rId23" w:name="DefaultOcxName15" w:shapeid="_x0000_i1181"/>
              </w:object>
            </w:r>
          </w:p>
        </w:tc>
        <w:tc>
          <w:tcPr>
            <w:tcW w:w="0" w:type="auto"/>
            <w:vAlign w:val="center"/>
            <w:hideMark/>
          </w:tcPr>
          <w:p w14:paraId="3F9F7776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3B6CAE6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social norms</w:t>
            </w:r>
          </w:p>
        </w:tc>
      </w:tr>
    </w:tbl>
    <w:p w14:paraId="76438C7D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87189AE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5</w:t>
      </w:r>
    </w:p>
    <w:p w14:paraId="56BB8BD6" w14:textId="77777777" w:rsidR="00083F56" w:rsidRDefault="00083F56" w:rsidP="00083F56">
      <w:pPr>
        <w:pStyle w:val="NormalWeb"/>
        <w:numPr>
          <w:ilvl w:val="0"/>
          <w:numId w:val="5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Which of the following is </w:t>
      </w:r>
      <w:r>
        <w:rPr>
          <w:rFonts w:ascii="inherit" w:hAnsi="inherit" w:cs="Calibri"/>
          <w:color w:val="002147"/>
          <w:sz w:val="22"/>
          <w:szCs w:val="22"/>
          <w:u w:val="single"/>
          <w:bdr w:val="none" w:sz="0" w:space="0" w:color="auto" w:frame="1"/>
        </w:rPr>
        <w:t>not</w:t>
      </w: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 an example of a folkway?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346"/>
      </w:tblGrid>
      <w:tr w:rsidR="00083F56" w14:paraId="3FE9B7FF" w14:textId="77777777" w:rsidTr="00083F56">
        <w:tc>
          <w:tcPr>
            <w:tcW w:w="0" w:type="auto"/>
            <w:vAlign w:val="center"/>
            <w:hideMark/>
          </w:tcPr>
          <w:p w14:paraId="73F07059" w14:textId="0D368311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lastRenderedPageBreak/>
              <w:object w:dxaOrig="405" w:dyaOrig="345" w14:anchorId="54B76157">
                <v:shape id="_x0000_i1184" type="#_x0000_t75" style="width:20.25pt;height:17.25pt" o:ole="">
                  <v:imagedata r:id="rId7" o:title=""/>
                </v:shape>
                <w:control r:id="rId24" w:name="DefaultOcxName16" w:shapeid="_x0000_i1184"/>
              </w:object>
            </w:r>
          </w:p>
        </w:tc>
        <w:tc>
          <w:tcPr>
            <w:tcW w:w="0" w:type="auto"/>
            <w:vAlign w:val="center"/>
            <w:hideMark/>
          </w:tcPr>
          <w:p w14:paraId="6A12FDD7" w14:textId="77777777" w:rsidR="00083F56" w:rsidRPr="00F73795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F73795">
              <w:rPr>
                <w:rFonts w:ascii="inherit" w:hAnsi="inherit"/>
                <w:color w:val="FF0000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5A11684" w14:textId="77777777" w:rsidR="00083F56" w:rsidRPr="00F73795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F73795">
              <w:rPr>
                <w:rFonts w:ascii="inherit" w:hAnsi="inherit"/>
                <w:color w:val="FF0000"/>
                <w:sz w:val="20"/>
                <w:szCs w:val="20"/>
              </w:rPr>
              <w:t>incest</w:t>
            </w:r>
          </w:p>
        </w:tc>
      </w:tr>
      <w:tr w:rsidR="00083F56" w14:paraId="17C2CD06" w14:textId="77777777" w:rsidTr="00083F56">
        <w:tc>
          <w:tcPr>
            <w:tcW w:w="0" w:type="auto"/>
            <w:vAlign w:val="center"/>
            <w:hideMark/>
          </w:tcPr>
          <w:p w14:paraId="044476CD" w14:textId="13695F8F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1A1E399F">
                <v:shape id="_x0000_i1187" type="#_x0000_t75" style="width:20.25pt;height:17.25pt" o:ole="">
                  <v:imagedata r:id="rId7" o:title=""/>
                </v:shape>
                <w:control r:id="rId25" w:name="DefaultOcxName17" w:shapeid="_x0000_i1187"/>
              </w:object>
            </w:r>
          </w:p>
        </w:tc>
        <w:tc>
          <w:tcPr>
            <w:tcW w:w="0" w:type="auto"/>
            <w:vAlign w:val="center"/>
            <w:hideMark/>
          </w:tcPr>
          <w:p w14:paraId="518E3CAF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8BAF7D7" w14:textId="72BF0F32" w:rsidR="00083F56" w:rsidRDefault="00F73795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E</w:t>
            </w:r>
            <w:r w:rsidR="00083F56">
              <w:rPr>
                <w:rFonts w:ascii="inherit" w:hAnsi="inherit"/>
                <w:sz w:val="20"/>
                <w:szCs w:val="20"/>
              </w:rPr>
              <w:t>tiquette</w:t>
            </w:r>
          </w:p>
        </w:tc>
      </w:tr>
      <w:tr w:rsidR="00083F56" w14:paraId="34B3D5A3" w14:textId="77777777" w:rsidTr="00083F56">
        <w:tc>
          <w:tcPr>
            <w:tcW w:w="0" w:type="auto"/>
            <w:vAlign w:val="center"/>
            <w:hideMark/>
          </w:tcPr>
          <w:p w14:paraId="27401175" w14:textId="1AC512D4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14955BA3">
                <v:shape id="_x0000_i1190" type="#_x0000_t75" style="width:20.25pt;height:17.25pt" o:ole="">
                  <v:imagedata r:id="rId7" o:title=""/>
                </v:shape>
                <w:control r:id="rId26" w:name="DefaultOcxName18" w:shapeid="_x0000_i1190"/>
              </w:object>
            </w:r>
          </w:p>
        </w:tc>
        <w:tc>
          <w:tcPr>
            <w:tcW w:w="0" w:type="auto"/>
            <w:vAlign w:val="center"/>
            <w:hideMark/>
          </w:tcPr>
          <w:p w14:paraId="5FEA8AC5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3DA9C88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use of language</w:t>
            </w:r>
          </w:p>
        </w:tc>
      </w:tr>
      <w:tr w:rsidR="00083F56" w14:paraId="62FE7E28" w14:textId="77777777" w:rsidTr="00083F56">
        <w:tc>
          <w:tcPr>
            <w:tcW w:w="0" w:type="auto"/>
            <w:vAlign w:val="center"/>
            <w:hideMark/>
          </w:tcPr>
          <w:p w14:paraId="7217ABF3" w14:textId="2FC5121D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40E92BA5">
                <v:shape id="_x0000_i1193" type="#_x0000_t75" style="width:20.25pt;height:17.25pt" o:ole="">
                  <v:imagedata r:id="rId7" o:title=""/>
                </v:shape>
                <w:control r:id="rId27" w:name="DefaultOcxName19" w:shapeid="_x0000_i1193"/>
              </w:object>
            </w:r>
          </w:p>
        </w:tc>
        <w:tc>
          <w:tcPr>
            <w:tcW w:w="0" w:type="auto"/>
            <w:vAlign w:val="center"/>
            <w:hideMark/>
          </w:tcPr>
          <w:p w14:paraId="112C6C09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0395854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modes of dress</w:t>
            </w:r>
          </w:p>
        </w:tc>
      </w:tr>
    </w:tbl>
    <w:p w14:paraId="583AB73F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5F94C93F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6</w:t>
      </w:r>
    </w:p>
    <w:p w14:paraId="69F95C29" w14:textId="77777777" w:rsidR="00083F56" w:rsidRDefault="00083F56" w:rsidP="00083F56">
      <w:pPr>
        <w:pStyle w:val="NormalWeb"/>
        <w:numPr>
          <w:ilvl w:val="0"/>
          <w:numId w:val="6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Informal social control works best in which type of society?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267"/>
      </w:tblGrid>
      <w:tr w:rsidR="00083F56" w14:paraId="047DE2CE" w14:textId="77777777" w:rsidTr="00083F56">
        <w:tc>
          <w:tcPr>
            <w:tcW w:w="0" w:type="auto"/>
            <w:vAlign w:val="center"/>
            <w:hideMark/>
          </w:tcPr>
          <w:p w14:paraId="1E518EC7" w14:textId="36479971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4C3C31F5">
                <v:shape id="_x0000_i1196" type="#_x0000_t75" style="width:20.25pt;height:17.25pt" o:ole="">
                  <v:imagedata r:id="rId7" o:title=""/>
                </v:shape>
                <w:control r:id="rId28" w:name="DefaultOcxName20" w:shapeid="_x0000_i1196"/>
              </w:object>
            </w:r>
          </w:p>
        </w:tc>
        <w:tc>
          <w:tcPr>
            <w:tcW w:w="0" w:type="auto"/>
            <w:vAlign w:val="center"/>
            <w:hideMark/>
          </w:tcPr>
          <w:p w14:paraId="39DF21C4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01F1BE4" w14:textId="52A71CDC" w:rsidR="00083F56" w:rsidRDefault="00F73795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H</w:t>
            </w:r>
            <w:r w:rsidR="00083F56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eterogeneous</w:t>
            </w:r>
          </w:p>
        </w:tc>
      </w:tr>
      <w:tr w:rsidR="00083F56" w14:paraId="7904BAB5" w14:textId="77777777" w:rsidTr="00083F56">
        <w:tc>
          <w:tcPr>
            <w:tcW w:w="0" w:type="auto"/>
            <w:vAlign w:val="center"/>
            <w:hideMark/>
          </w:tcPr>
          <w:p w14:paraId="6C72BEAB" w14:textId="74FF15D2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3C5555C0">
                <v:shape id="_x0000_i1199" type="#_x0000_t75" style="width:20.25pt;height:17.25pt" o:ole="">
                  <v:imagedata r:id="rId7" o:title=""/>
                </v:shape>
                <w:control r:id="rId29" w:name="DefaultOcxName21" w:shapeid="_x0000_i1199"/>
              </w:object>
            </w:r>
          </w:p>
        </w:tc>
        <w:tc>
          <w:tcPr>
            <w:tcW w:w="0" w:type="auto"/>
            <w:vAlign w:val="center"/>
            <w:hideMark/>
          </w:tcPr>
          <w:p w14:paraId="09098B0E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E283EF9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complex division of labor</w:t>
            </w:r>
          </w:p>
        </w:tc>
      </w:tr>
      <w:tr w:rsidR="00083F56" w14:paraId="27322AED" w14:textId="77777777" w:rsidTr="00083F56">
        <w:tc>
          <w:tcPr>
            <w:tcW w:w="0" w:type="auto"/>
            <w:vAlign w:val="center"/>
            <w:hideMark/>
          </w:tcPr>
          <w:p w14:paraId="457BB34E" w14:textId="0CBE496A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30C7871C">
                <v:shape id="_x0000_i1202" type="#_x0000_t75" style="width:20.25pt;height:17.25pt" o:ole="">
                  <v:imagedata r:id="rId7" o:title=""/>
                </v:shape>
                <w:control r:id="rId30" w:name="DefaultOcxName22" w:shapeid="_x0000_i1202"/>
              </w:object>
            </w:r>
          </w:p>
        </w:tc>
        <w:tc>
          <w:tcPr>
            <w:tcW w:w="0" w:type="auto"/>
            <w:vAlign w:val="center"/>
            <w:hideMark/>
          </w:tcPr>
          <w:p w14:paraId="359A936C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6167925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larger communities</w:t>
            </w:r>
          </w:p>
        </w:tc>
      </w:tr>
      <w:tr w:rsidR="00083F56" w14:paraId="32AF4A46" w14:textId="77777777" w:rsidTr="00083F56">
        <w:tc>
          <w:tcPr>
            <w:tcW w:w="0" w:type="auto"/>
            <w:vAlign w:val="center"/>
            <w:hideMark/>
          </w:tcPr>
          <w:p w14:paraId="4AA59F90" w14:textId="0545E4B7" w:rsidR="00083F56" w:rsidRPr="00F73795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F73795">
              <w:rPr>
                <w:rFonts w:ascii="inherit" w:hAnsi="inherit"/>
                <w:color w:val="FF0000"/>
                <w:sz w:val="19"/>
                <w:szCs w:val="19"/>
              </w:rPr>
              <w:object w:dxaOrig="405" w:dyaOrig="345" w14:anchorId="71970746">
                <v:shape id="_x0000_i1205" type="#_x0000_t75" style="width:20.25pt;height:17.25pt" o:ole="">
                  <v:imagedata r:id="rId7" o:title=""/>
                </v:shape>
                <w:control r:id="rId31" w:name="DefaultOcxName23" w:shapeid="_x0000_i1205"/>
              </w:object>
            </w:r>
          </w:p>
        </w:tc>
        <w:tc>
          <w:tcPr>
            <w:tcW w:w="0" w:type="auto"/>
            <w:vAlign w:val="center"/>
            <w:hideMark/>
          </w:tcPr>
          <w:p w14:paraId="4EE72C81" w14:textId="77777777" w:rsidR="00083F56" w:rsidRPr="00F73795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F73795">
              <w:rPr>
                <w:rFonts w:ascii="inherit" w:hAnsi="inherit"/>
                <w:color w:val="FF0000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5A33EDC" w14:textId="702919D9" w:rsidR="00083F56" w:rsidRPr="00F73795" w:rsidRDefault="00F73795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F73795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H</w:t>
            </w:r>
            <w:r w:rsidR="00083F56" w:rsidRPr="00F73795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omogeneous</w:t>
            </w:r>
          </w:p>
        </w:tc>
      </w:tr>
    </w:tbl>
    <w:p w14:paraId="09C13CCB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5545F7A9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7</w:t>
      </w:r>
    </w:p>
    <w:p w14:paraId="783AE5E8" w14:textId="77777777" w:rsidR="00083F56" w:rsidRDefault="00083F56" w:rsidP="00083F56">
      <w:pPr>
        <w:pStyle w:val="NormalWeb"/>
        <w:numPr>
          <w:ilvl w:val="0"/>
          <w:numId w:val="7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In her famous study of Missouri cities and towns, Sarah L. Boggs found that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7431"/>
      </w:tblGrid>
      <w:tr w:rsidR="00083F56" w14:paraId="62286122" w14:textId="77777777" w:rsidTr="00083F56">
        <w:tc>
          <w:tcPr>
            <w:tcW w:w="0" w:type="auto"/>
            <w:vAlign w:val="center"/>
            <w:hideMark/>
          </w:tcPr>
          <w:p w14:paraId="0692FB7B" w14:textId="4534AEA3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49FEFAEB">
                <v:shape id="_x0000_i1208" type="#_x0000_t75" style="width:20.25pt;height:17.25pt" o:ole="">
                  <v:imagedata r:id="rId7" o:title=""/>
                </v:shape>
                <w:control r:id="rId32" w:name="DefaultOcxName24" w:shapeid="_x0000_i1208"/>
              </w:object>
            </w:r>
          </w:p>
        </w:tc>
        <w:tc>
          <w:tcPr>
            <w:tcW w:w="0" w:type="auto"/>
            <w:vAlign w:val="center"/>
            <w:hideMark/>
          </w:tcPr>
          <w:p w14:paraId="4FC65D72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7FBCE5C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small towns had a fear of crime from the bigger cities</w:t>
            </w:r>
          </w:p>
        </w:tc>
      </w:tr>
      <w:tr w:rsidR="00083F56" w14:paraId="47BA5E95" w14:textId="77777777" w:rsidTr="00083F56">
        <w:tc>
          <w:tcPr>
            <w:tcW w:w="0" w:type="auto"/>
            <w:vAlign w:val="center"/>
            <w:hideMark/>
          </w:tcPr>
          <w:p w14:paraId="42233AA8" w14:textId="0E324389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55ECF830">
                <v:shape id="_x0000_i1211" type="#_x0000_t75" style="width:20.25pt;height:17.25pt" o:ole="">
                  <v:imagedata r:id="rId7" o:title=""/>
                </v:shape>
                <w:control r:id="rId33" w:name="DefaultOcxName25" w:shapeid="_x0000_i1211"/>
              </w:object>
            </w:r>
          </w:p>
        </w:tc>
        <w:tc>
          <w:tcPr>
            <w:tcW w:w="0" w:type="auto"/>
            <w:vAlign w:val="center"/>
            <w:hideMark/>
          </w:tcPr>
          <w:p w14:paraId="5C8E08AF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FF0109E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neighborhood safety was related to the community’s social network</w:t>
            </w:r>
          </w:p>
        </w:tc>
      </w:tr>
      <w:tr w:rsidR="00083F56" w14:paraId="704184A8" w14:textId="77777777" w:rsidTr="00083F56">
        <w:tc>
          <w:tcPr>
            <w:tcW w:w="0" w:type="auto"/>
            <w:vAlign w:val="center"/>
            <w:hideMark/>
          </w:tcPr>
          <w:p w14:paraId="53CB4428" w14:textId="2143E046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7EFA3C13">
                <v:shape id="_x0000_i1214" type="#_x0000_t75" style="width:20.25pt;height:17.25pt" o:ole="">
                  <v:imagedata r:id="rId7" o:title=""/>
                </v:shape>
                <w:control r:id="rId34" w:name="DefaultOcxName26" w:shapeid="_x0000_i1214"/>
              </w:object>
            </w:r>
          </w:p>
        </w:tc>
        <w:tc>
          <w:tcPr>
            <w:tcW w:w="0" w:type="auto"/>
            <w:vAlign w:val="center"/>
            <w:hideMark/>
          </w:tcPr>
          <w:p w14:paraId="38029E0E" w14:textId="77777777" w:rsidR="00083F56" w:rsidRPr="00C750D4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C750D4">
              <w:rPr>
                <w:rFonts w:ascii="inherit" w:hAnsi="inherit"/>
                <w:color w:val="FF0000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7764BA9" w14:textId="77777777" w:rsidR="00083F56" w:rsidRPr="00C750D4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C750D4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people in large cities attribute safety to informal social controls</w:t>
            </w:r>
          </w:p>
        </w:tc>
      </w:tr>
      <w:tr w:rsidR="00083F56" w14:paraId="4E9C11F9" w14:textId="77777777" w:rsidTr="00083F56">
        <w:tc>
          <w:tcPr>
            <w:tcW w:w="0" w:type="auto"/>
            <w:vAlign w:val="center"/>
            <w:hideMark/>
          </w:tcPr>
          <w:p w14:paraId="1C8B2150" w14:textId="3FECF581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60DFA1A8">
                <v:shape id="_x0000_i1217" type="#_x0000_t75" style="width:20.25pt;height:17.25pt" o:ole="">
                  <v:imagedata r:id="rId7" o:title=""/>
                </v:shape>
                <w:control r:id="rId35" w:name="DefaultOcxName27" w:shapeid="_x0000_i1217"/>
              </w:object>
            </w:r>
          </w:p>
        </w:tc>
        <w:tc>
          <w:tcPr>
            <w:tcW w:w="0" w:type="auto"/>
            <w:vAlign w:val="center"/>
            <w:hideMark/>
          </w:tcPr>
          <w:p w14:paraId="2089AC57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CA55ADF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more people in the city than in the country thought their neighborhoods were safe</w:t>
            </w:r>
          </w:p>
        </w:tc>
      </w:tr>
    </w:tbl>
    <w:p w14:paraId="546A6C0D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1C00C76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8</w:t>
      </w:r>
    </w:p>
    <w:p w14:paraId="0FAAC743" w14:textId="77777777" w:rsidR="00083F56" w:rsidRDefault="00083F56" w:rsidP="00083F56">
      <w:pPr>
        <w:pStyle w:val="NormalWeb"/>
        <w:numPr>
          <w:ilvl w:val="0"/>
          <w:numId w:val="8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China’s most effective means of grassroots control: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926"/>
      </w:tblGrid>
      <w:tr w:rsidR="00083F56" w14:paraId="69133973" w14:textId="77777777" w:rsidTr="00083F56">
        <w:tc>
          <w:tcPr>
            <w:tcW w:w="0" w:type="auto"/>
            <w:vAlign w:val="center"/>
            <w:hideMark/>
          </w:tcPr>
          <w:p w14:paraId="25AB1841" w14:textId="34175F77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7E499480">
                <v:shape id="_x0000_i1220" type="#_x0000_t75" style="width:20.25pt;height:17.25pt" o:ole="">
                  <v:imagedata r:id="rId7" o:title=""/>
                </v:shape>
                <w:control r:id="rId36" w:name="DefaultOcxName28" w:shapeid="_x0000_i1220"/>
              </w:object>
            </w:r>
          </w:p>
        </w:tc>
        <w:tc>
          <w:tcPr>
            <w:tcW w:w="0" w:type="auto"/>
            <w:vAlign w:val="center"/>
            <w:hideMark/>
          </w:tcPr>
          <w:p w14:paraId="2FCE30F5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438FB73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the military</w:t>
            </w:r>
          </w:p>
        </w:tc>
      </w:tr>
      <w:tr w:rsidR="00083F56" w14:paraId="00CD8BB7" w14:textId="77777777" w:rsidTr="00083F56">
        <w:tc>
          <w:tcPr>
            <w:tcW w:w="0" w:type="auto"/>
            <w:vAlign w:val="center"/>
            <w:hideMark/>
          </w:tcPr>
          <w:p w14:paraId="218FE658" w14:textId="6114A06C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67D2F6F9">
                <v:shape id="_x0000_i1223" type="#_x0000_t75" style="width:20.25pt;height:17.25pt" o:ole="">
                  <v:imagedata r:id="rId7" o:title=""/>
                </v:shape>
                <w:control r:id="rId37" w:name="DefaultOcxName29" w:shapeid="_x0000_i1223"/>
              </w:object>
            </w:r>
          </w:p>
        </w:tc>
        <w:tc>
          <w:tcPr>
            <w:tcW w:w="0" w:type="auto"/>
            <w:vAlign w:val="center"/>
            <w:hideMark/>
          </w:tcPr>
          <w:p w14:paraId="28847139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BF85478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the KGB</w:t>
            </w:r>
          </w:p>
        </w:tc>
      </w:tr>
      <w:tr w:rsidR="00083F56" w14:paraId="1C3AE88A" w14:textId="77777777" w:rsidTr="00083F56">
        <w:tc>
          <w:tcPr>
            <w:tcW w:w="0" w:type="auto"/>
            <w:vAlign w:val="center"/>
            <w:hideMark/>
          </w:tcPr>
          <w:p w14:paraId="6875925E" w14:textId="7798E0A1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23598DB1">
                <v:shape id="_x0000_i1226" type="#_x0000_t75" style="width:20.25pt;height:17.25pt" o:ole="">
                  <v:imagedata r:id="rId7" o:title=""/>
                </v:shape>
                <w:control r:id="rId38" w:name="DefaultOcxName30" w:shapeid="_x0000_i1226"/>
              </w:object>
            </w:r>
          </w:p>
        </w:tc>
        <w:tc>
          <w:tcPr>
            <w:tcW w:w="0" w:type="auto"/>
            <w:vAlign w:val="center"/>
            <w:hideMark/>
          </w:tcPr>
          <w:p w14:paraId="017D0468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41ECA12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the old-lady network</w:t>
            </w:r>
          </w:p>
        </w:tc>
      </w:tr>
      <w:tr w:rsidR="00083F56" w:rsidRPr="00C750D4" w14:paraId="2C3A6B3C" w14:textId="77777777" w:rsidTr="00083F56">
        <w:tc>
          <w:tcPr>
            <w:tcW w:w="0" w:type="auto"/>
            <w:vAlign w:val="center"/>
            <w:hideMark/>
          </w:tcPr>
          <w:p w14:paraId="1AF7A680" w14:textId="55ADAB5B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3D9D93F8">
                <v:shape id="_x0000_i1229" type="#_x0000_t75" style="width:20.25pt;height:17.25pt" o:ole="">
                  <v:imagedata r:id="rId7" o:title=""/>
                </v:shape>
                <w:control r:id="rId39" w:name="DefaultOcxName31" w:shapeid="_x0000_i1229"/>
              </w:object>
            </w:r>
          </w:p>
        </w:tc>
        <w:tc>
          <w:tcPr>
            <w:tcW w:w="0" w:type="auto"/>
            <w:vAlign w:val="center"/>
            <w:hideMark/>
          </w:tcPr>
          <w:p w14:paraId="29BB4CB6" w14:textId="77777777" w:rsidR="00083F56" w:rsidRPr="00C750D4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C750D4">
              <w:rPr>
                <w:rFonts w:ascii="inherit" w:hAnsi="inherit"/>
                <w:color w:val="FF0000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17AB9E6" w14:textId="77777777" w:rsidR="00083F56" w:rsidRPr="00C750D4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C750D4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the Communist party</w:t>
            </w:r>
          </w:p>
        </w:tc>
      </w:tr>
    </w:tbl>
    <w:p w14:paraId="5830A13E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5CA6B1CF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9</w:t>
      </w:r>
    </w:p>
    <w:p w14:paraId="0200321D" w14:textId="77777777" w:rsidR="00083F56" w:rsidRDefault="00083F56" w:rsidP="00083F56">
      <w:pPr>
        <w:pStyle w:val="NormalWeb"/>
        <w:numPr>
          <w:ilvl w:val="0"/>
          <w:numId w:val="9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Which of the following is </w:t>
      </w:r>
      <w:r>
        <w:rPr>
          <w:rFonts w:ascii="inherit" w:hAnsi="inherit" w:cs="Calibri"/>
          <w:color w:val="002147"/>
          <w:sz w:val="22"/>
          <w:szCs w:val="22"/>
          <w:u w:val="single"/>
          <w:bdr w:val="none" w:sz="0" w:space="0" w:color="auto" w:frame="1"/>
        </w:rPr>
        <w:t>not</w:t>
      </w: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 a characteristic of societies with formal social controls?</w:t>
      </w:r>
      <w:bookmarkStart w:id="0" w:name="_GoBack"/>
      <w:bookmarkEnd w:id="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906"/>
      </w:tblGrid>
      <w:tr w:rsidR="00083F56" w14:paraId="66C6E60C" w14:textId="77777777" w:rsidTr="00083F56">
        <w:tc>
          <w:tcPr>
            <w:tcW w:w="0" w:type="auto"/>
            <w:vAlign w:val="center"/>
            <w:hideMark/>
          </w:tcPr>
          <w:p w14:paraId="5C8F22D4" w14:textId="138337A9" w:rsidR="00083F56" w:rsidRPr="00A03E99" w:rsidRDefault="00083F56">
            <w:pPr>
              <w:rPr>
                <w:rFonts w:ascii="inherit" w:hAnsi="inherit" w:cs="Times New Roman"/>
                <w:color w:val="FF0000"/>
                <w:sz w:val="19"/>
                <w:szCs w:val="19"/>
              </w:rPr>
            </w:pPr>
            <w:r w:rsidRPr="00A03E99">
              <w:rPr>
                <w:rFonts w:ascii="inherit" w:hAnsi="inherit"/>
                <w:color w:val="FF0000"/>
                <w:sz w:val="19"/>
                <w:szCs w:val="19"/>
              </w:rPr>
              <w:object w:dxaOrig="405" w:dyaOrig="345" w14:anchorId="614274AC">
                <v:shape id="_x0000_i1232" type="#_x0000_t75" style="width:20.25pt;height:17.25pt" o:ole="">
                  <v:imagedata r:id="rId7" o:title=""/>
                </v:shape>
                <w:control r:id="rId40" w:name="DefaultOcxName32" w:shapeid="_x0000_i1232"/>
              </w:object>
            </w:r>
          </w:p>
        </w:tc>
        <w:tc>
          <w:tcPr>
            <w:tcW w:w="0" w:type="auto"/>
            <w:vAlign w:val="center"/>
            <w:hideMark/>
          </w:tcPr>
          <w:p w14:paraId="7A3803DE" w14:textId="77777777" w:rsidR="00083F56" w:rsidRPr="00A03E99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A03E99">
              <w:rPr>
                <w:rFonts w:ascii="inherit" w:hAnsi="inherit"/>
                <w:color w:val="FF0000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1F95F39" w14:textId="577B2A97" w:rsidR="00083F56" w:rsidRPr="00A03E99" w:rsidRDefault="009D5EB2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A03E99">
              <w:rPr>
                <w:rFonts w:ascii="inherit" w:hAnsi="inherit"/>
                <w:color w:val="FF0000"/>
                <w:sz w:val="20"/>
                <w:szCs w:val="20"/>
              </w:rPr>
              <w:t>H</w:t>
            </w:r>
            <w:r w:rsidR="00083F56" w:rsidRPr="00A03E99">
              <w:rPr>
                <w:rFonts w:ascii="inherit" w:hAnsi="inherit"/>
                <w:color w:val="FF0000"/>
                <w:sz w:val="20"/>
                <w:szCs w:val="20"/>
              </w:rPr>
              <w:t>omogeneity</w:t>
            </w:r>
          </w:p>
        </w:tc>
      </w:tr>
      <w:tr w:rsidR="00083F56" w14:paraId="62D2B87C" w14:textId="77777777" w:rsidTr="00083F56">
        <w:tc>
          <w:tcPr>
            <w:tcW w:w="0" w:type="auto"/>
            <w:vAlign w:val="center"/>
            <w:hideMark/>
          </w:tcPr>
          <w:p w14:paraId="77743A1D" w14:textId="0C206BE5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4D82D3AF">
                <v:shape id="_x0000_i1235" type="#_x0000_t75" style="width:20.25pt;height:17.25pt" o:ole="">
                  <v:imagedata r:id="rId7" o:title=""/>
                </v:shape>
                <w:control r:id="rId41" w:name="DefaultOcxName33" w:shapeid="_x0000_i1235"/>
              </w:object>
            </w:r>
          </w:p>
        </w:tc>
        <w:tc>
          <w:tcPr>
            <w:tcW w:w="0" w:type="auto"/>
            <w:vAlign w:val="center"/>
            <w:hideMark/>
          </w:tcPr>
          <w:p w14:paraId="40E66FFC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362DD5A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great division of labor</w:t>
            </w:r>
          </w:p>
        </w:tc>
      </w:tr>
      <w:tr w:rsidR="00083F56" w14:paraId="3950D26C" w14:textId="77777777" w:rsidTr="00083F56">
        <w:tc>
          <w:tcPr>
            <w:tcW w:w="0" w:type="auto"/>
            <w:vAlign w:val="center"/>
            <w:hideMark/>
          </w:tcPr>
          <w:p w14:paraId="48FC5160" w14:textId="21C2F4A3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2EFFBB50">
                <v:shape id="_x0000_i1238" type="#_x0000_t75" style="width:20.25pt;height:17.25pt" o:ole="">
                  <v:imagedata r:id="rId7" o:title=""/>
                </v:shape>
                <w:control r:id="rId42" w:name="DefaultOcxName34" w:shapeid="_x0000_i1238"/>
              </w:object>
            </w:r>
          </w:p>
        </w:tc>
        <w:tc>
          <w:tcPr>
            <w:tcW w:w="0" w:type="auto"/>
            <w:vAlign w:val="center"/>
            <w:hideMark/>
          </w:tcPr>
          <w:p w14:paraId="12CAB209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51CB4CD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complexity</w:t>
            </w:r>
          </w:p>
        </w:tc>
      </w:tr>
      <w:tr w:rsidR="00083F56" w14:paraId="099A5C02" w14:textId="77777777" w:rsidTr="00083F56">
        <w:tc>
          <w:tcPr>
            <w:tcW w:w="0" w:type="auto"/>
            <w:vAlign w:val="center"/>
            <w:hideMark/>
          </w:tcPr>
          <w:p w14:paraId="6CA54AAE" w14:textId="5E50E73A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23C1C4A1">
                <v:shape id="_x0000_i1241" type="#_x0000_t75" style="width:20.25pt;height:17.25pt" o:ole="">
                  <v:imagedata r:id="rId7" o:title=""/>
                </v:shape>
                <w:control r:id="rId43" w:name="DefaultOcxName35" w:shapeid="_x0000_i1241"/>
              </w:object>
            </w:r>
          </w:p>
        </w:tc>
        <w:tc>
          <w:tcPr>
            <w:tcW w:w="0" w:type="auto"/>
            <w:vAlign w:val="center"/>
            <w:hideMark/>
          </w:tcPr>
          <w:p w14:paraId="1C2EE010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D567A30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heterogeneity</w:t>
            </w:r>
          </w:p>
        </w:tc>
      </w:tr>
    </w:tbl>
    <w:p w14:paraId="01C860AB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7F312C7A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10</w:t>
      </w:r>
    </w:p>
    <w:p w14:paraId="1C84328B" w14:textId="77777777" w:rsidR="00083F56" w:rsidRDefault="00083F56" w:rsidP="00083F56">
      <w:pPr>
        <w:pStyle w:val="NormalWeb"/>
        <w:numPr>
          <w:ilvl w:val="0"/>
          <w:numId w:val="10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An example of a formal social control is all of the following except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543"/>
      </w:tblGrid>
      <w:tr w:rsidR="00083F56" w14:paraId="415C6FC9" w14:textId="77777777" w:rsidTr="00083F56">
        <w:tc>
          <w:tcPr>
            <w:tcW w:w="0" w:type="auto"/>
            <w:vAlign w:val="center"/>
            <w:hideMark/>
          </w:tcPr>
          <w:p w14:paraId="1693D065" w14:textId="16611905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5BA122C9">
                <v:shape id="_x0000_i1244" type="#_x0000_t75" style="width:20.25pt;height:17.25pt" o:ole="">
                  <v:imagedata r:id="rId7" o:title=""/>
                </v:shape>
                <w:control r:id="rId44" w:name="DefaultOcxName36" w:shapeid="_x0000_i1244"/>
              </w:object>
            </w:r>
          </w:p>
        </w:tc>
        <w:tc>
          <w:tcPr>
            <w:tcW w:w="0" w:type="auto"/>
            <w:vAlign w:val="center"/>
            <w:hideMark/>
          </w:tcPr>
          <w:p w14:paraId="3FAE7A9F" w14:textId="77777777" w:rsidR="00083F56" w:rsidRPr="00C4223A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C4223A">
              <w:rPr>
                <w:rFonts w:ascii="inherit" w:hAnsi="inherit"/>
                <w:color w:val="FF0000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3A30DFD" w14:textId="77777777" w:rsidR="00083F56" w:rsidRPr="00C4223A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C4223A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denouncement</w:t>
            </w:r>
          </w:p>
        </w:tc>
      </w:tr>
      <w:tr w:rsidR="00083F56" w14:paraId="3055DC9D" w14:textId="77777777" w:rsidTr="00083F56">
        <w:tc>
          <w:tcPr>
            <w:tcW w:w="0" w:type="auto"/>
            <w:vAlign w:val="center"/>
            <w:hideMark/>
          </w:tcPr>
          <w:p w14:paraId="123959CC" w14:textId="4A854380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4FC0721A">
                <v:shape id="_x0000_i1247" type="#_x0000_t75" style="width:20.25pt;height:17.25pt" o:ole="">
                  <v:imagedata r:id="rId7" o:title=""/>
                </v:shape>
                <w:control r:id="rId45" w:name="DefaultOcxName37" w:shapeid="_x0000_i1247"/>
              </w:object>
            </w:r>
          </w:p>
        </w:tc>
        <w:tc>
          <w:tcPr>
            <w:tcW w:w="0" w:type="auto"/>
            <w:vAlign w:val="center"/>
            <w:hideMark/>
          </w:tcPr>
          <w:p w14:paraId="3D36B08A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61F7845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codes</w:t>
            </w:r>
          </w:p>
        </w:tc>
      </w:tr>
      <w:tr w:rsidR="00083F56" w14:paraId="41088E8E" w14:textId="77777777" w:rsidTr="00083F56">
        <w:tc>
          <w:tcPr>
            <w:tcW w:w="0" w:type="auto"/>
            <w:vAlign w:val="center"/>
            <w:hideMark/>
          </w:tcPr>
          <w:p w14:paraId="68FD3C17" w14:textId="34DAD2ED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24E63DAB">
                <v:shape id="_x0000_i1250" type="#_x0000_t75" style="width:20.25pt;height:17.25pt" o:ole="">
                  <v:imagedata r:id="rId7" o:title=""/>
                </v:shape>
                <w:control r:id="rId46" w:name="DefaultOcxName38" w:shapeid="_x0000_i1250"/>
              </w:object>
            </w:r>
          </w:p>
        </w:tc>
        <w:tc>
          <w:tcPr>
            <w:tcW w:w="0" w:type="auto"/>
            <w:vAlign w:val="center"/>
            <w:hideMark/>
          </w:tcPr>
          <w:p w14:paraId="55F71C04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3FAA13F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decrees</w:t>
            </w:r>
          </w:p>
        </w:tc>
      </w:tr>
      <w:tr w:rsidR="00083F56" w14:paraId="43B95B64" w14:textId="77777777" w:rsidTr="00083F56">
        <w:tc>
          <w:tcPr>
            <w:tcW w:w="0" w:type="auto"/>
            <w:vAlign w:val="center"/>
            <w:hideMark/>
          </w:tcPr>
          <w:p w14:paraId="0051BEEC" w14:textId="281B42DC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2FD88404">
                <v:shape id="_x0000_i1253" type="#_x0000_t75" style="width:20.25pt;height:17.25pt" o:ole="">
                  <v:imagedata r:id="rId7" o:title=""/>
                </v:shape>
                <w:control r:id="rId47" w:name="DefaultOcxName39" w:shapeid="_x0000_i1253"/>
              </w:object>
            </w:r>
          </w:p>
        </w:tc>
        <w:tc>
          <w:tcPr>
            <w:tcW w:w="0" w:type="auto"/>
            <w:vAlign w:val="center"/>
            <w:hideMark/>
          </w:tcPr>
          <w:p w14:paraId="5B161556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93D6785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none of the above</w:t>
            </w:r>
          </w:p>
        </w:tc>
      </w:tr>
    </w:tbl>
    <w:p w14:paraId="38F3F1C1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18E5E92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11</w:t>
      </w:r>
    </w:p>
    <w:p w14:paraId="4DCEB844" w14:textId="77777777" w:rsidR="00083F56" w:rsidRDefault="00083F56" w:rsidP="00083F56">
      <w:pPr>
        <w:pStyle w:val="NormalWeb"/>
        <w:numPr>
          <w:ilvl w:val="0"/>
          <w:numId w:val="11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What percentage of Americans are under correctional supervision?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355"/>
      </w:tblGrid>
      <w:tr w:rsidR="00083F56" w14:paraId="66E1BCAA" w14:textId="77777777" w:rsidTr="00083F56">
        <w:tc>
          <w:tcPr>
            <w:tcW w:w="0" w:type="auto"/>
            <w:vAlign w:val="center"/>
            <w:hideMark/>
          </w:tcPr>
          <w:p w14:paraId="0E7FEF82" w14:textId="4FC83089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204D5E74">
                <v:shape id="_x0000_i1256" type="#_x0000_t75" style="width:20.25pt;height:17.25pt" o:ole="">
                  <v:imagedata r:id="rId7" o:title=""/>
                </v:shape>
                <w:control r:id="rId48" w:name="DefaultOcxName40" w:shapeid="_x0000_i1256"/>
              </w:object>
            </w:r>
          </w:p>
        </w:tc>
        <w:tc>
          <w:tcPr>
            <w:tcW w:w="0" w:type="auto"/>
            <w:vAlign w:val="center"/>
            <w:hideMark/>
          </w:tcPr>
          <w:p w14:paraId="5D141542" w14:textId="77777777" w:rsidR="00083F56" w:rsidRPr="00FE5E57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FE5E57">
              <w:rPr>
                <w:rFonts w:ascii="inherit" w:hAnsi="inherit"/>
                <w:color w:val="FF0000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680664E" w14:textId="77777777" w:rsidR="00083F56" w:rsidRPr="00FE5E57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FE5E57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Approx. 3%</w:t>
            </w:r>
          </w:p>
        </w:tc>
      </w:tr>
      <w:tr w:rsidR="00083F56" w14:paraId="52D55B23" w14:textId="77777777" w:rsidTr="00083F56">
        <w:tc>
          <w:tcPr>
            <w:tcW w:w="0" w:type="auto"/>
            <w:vAlign w:val="center"/>
            <w:hideMark/>
          </w:tcPr>
          <w:p w14:paraId="7D0FA909" w14:textId="3CAFAF4E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532D492D">
                <v:shape id="_x0000_i1259" type="#_x0000_t75" style="width:20.25pt;height:17.25pt" o:ole="">
                  <v:imagedata r:id="rId7" o:title=""/>
                </v:shape>
                <w:control r:id="rId49" w:name="DefaultOcxName41" w:shapeid="_x0000_i1259"/>
              </w:object>
            </w:r>
          </w:p>
        </w:tc>
        <w:tc>
          <w:tcPr>
            <w:tcW w:w="0" w:type="auto"/>
            <w:vAlign w:val="center"/>
            <w:hideMark/>
          </w:tcPr>
          <w:p w14:paraId="5CD4B1F5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6BBEF39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Approx. 4%</w:t>
            </w:r>
          </w:p>
        </w:tc>
      </w:tr>
      <w:tr w:rsidR="00083F56" w14:paraId="2DAF9845" w14:textId="77777777" w:rsidTr="00083F56">
        <w:tc>
          <w:tcPr>
            <w:tcW w:w="0" w:type="auto"/>
            <w:vAlign w:val="center"/>
            <w:hideMark/>
          </w:tcPr>
          <w:p w14:paraId="5E162A1A" w14:textId="4B610728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0B5D36AA">
                <v:shape id="_x0000_i1262" type="#_x0000_t75" style="width:20.25pt;height:17.25pt" o:ole="">
                  <v:imagedata r:id="rId7" o:title=""/>
                </v:shape>
                <w:control r:id="rId50" w:name="DefaultOcxName42" w:shapeid="_x0000_i1262"/>
              </w:object>
            </w:r>
          </w:p>
        </w:tc>
        <w:tc>
          <w:tcPr>
            <w:tcW w:w="0" w:type="auto"/>
            <w:vAlign w:val="center"/>
            <w:hideMark/>
          </w:tcPr>
          <w:p w14:paraId="1359FFDD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EB981A5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Approx. 10%</w:t>
            </w:r>
          </w:p>
        </w:tc>
      </w:tr>
      <w:tr w:rsidR="00083F56" w14:paraId="6BA3D5D8" w14:textId="77777777" w:rsidTr="00083F56">
        <w:tc>
          <w:tcPr>
            <w:tcW w:w="0" w:type="auto"/>
            <w:vAlign w:val="center"/>
            <w:hideMark/>
          </w:tcPr>
          <w:p w14:paraId="44715653" w14:textId="615FC4A0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1206E024">
                <v:shape id="_x0000_i1265" type="#_x0000_t75" style="width:20.25pt;height:17.25pt" o:ole="">
                  <v:imagedata r:id="rId7" o:title=""/>
                </v:shape>
                <w:control r:id="rId51" w:name="DefaultOcxName43" w:shapeid="_x0000_i1265"/>
              </w:object>
            </w:r>
          </w:p>
        </w:tc>
        <w:tc>
          <w:tcPr>
            <w:tcW w:w="0" w:type="auto"/>
            <w:vAlign w:val="center"/>
            <w:hideMark/>
          </w:tcPr>
          <w:p w14:paraId="4B097E07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6349E25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More than 27%</w:t>
            </w:r>
          </w:p>
        </w:tc>
      </w:tr>
    </w:tbl>
    <w:p w14:paraId="074FA899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603A311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12</w:t>
      </w:r>
    </w:p>
    <w:p w14:paraId="24938078" w14:textId="77777777" w:rsidR="00083F56" w:rsidRDefault="00083F56" w:rsidP="00083F56">
      <w:pPr>
        <w:pStyle w:val="NormalWeb"/>
        <w:numPr>
          <w:ilvl w:val="0"/>
          <w:numId w:val="12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 xml:space="preserve">The cost per </w:t>
      </w:r>
      <w:proofErr w:type="gramStart"/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year  for</w:t>
      </w:r>
      <w:proofErr w:type="gramEnd"/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 xml:space="preserve"> the US Criminal Justice system is approximately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645"/>
      </w:tblGrid>
      <w:tr w:rsidR="00083F56" w14:paraId="06239361" w14:textId="77777777" w:rsidTr="00083F56">
        <w:tc>
          <w:tcPr>
            <w:tcW w:w="0" w:type="auto"/>
            <w:vAlign w:val="center"/>
            <w:hideMark/>
          </w:tcPr>
          <w:p w14:paraId="49B44566" w14:textId="0A98DFEC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2CD18A63">
                <v:shape id="_x0000_i1268" type="#_x0000_t75" style="width:20.25pt;height:17.25pt" o:ole="">
                  <v:imagedata r:id="rId7" o:title=""/>
                </v:shape>
                <w:control r:id="rId52" w:name="DefaultOcxName44" w:shapeid="_x0000_i1268"/>
              </w:object>
            </w:r>
          </w:p>
        </w:tc>
        <w:tc>
          <w:tcPr>
            <w:tcW w:w="0" w:type="auto"/>
            <w:vAlign w:val="center"/>
            <w:hideMark/>
          </w:tcPr>
          <w:p w14:paraId="23D730AD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1730F6D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$ $3,000,000,000</w:t>
            </w:r>
          </w:p>
        </w:tc>
      </w:tr>
      <w:tr w:rsidR="00083F56" w:rsidRPr="00690937" w14:paraId="4B7DE2F8" w14:textId="77777777" w:rsidTr="00083F56">
        <w:tc>
          <w:tcPr>
            <w:tcW w:w="0" w:type="auto"/>
            <w:vAlign w:val="center"/>
            <w:hideMark/>
          </w:tcPr>
          <w:p w14:paraId="1DD9AE5B" w14:textId="641F4DAF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7DB6D27A">
                <v:shape id="_x0000_i1271" type="#_x0000_t75" style="width:20.25pt;height:17.25pt" o:ole="">
                  <v:imagedata r:id="rId7" o:title=""/>
                </v:shape>
                <w:control r:id="rId53" w:name="DefaultOcxName45" w:shapeid="_x0000_i1271"/>
              </w:object>
            </w:r>
          </w:p>
        </w:tc>
        <w:tc>
          <w:tcPr>
            <w:tcW w:w="0" w:type="auto"/>
            <w:vAlign w:val="center"/>
            <w:hideMark/>
          </w:tcPr>
          <w:p w14:paraId="4302A2CA" w14:textId="77777777" w:rsidR="00083F56" w:rsidRPr="00690937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690937">
              <w:rPr>
                <w:rFonts w:ascii="inherit" w:hAnsi="inherit"/>
                <w:color w:val="FF0000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72BEF08" w14:textId="77777777" w:rsidR="00083F56" w:rsidRPr="00690937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690937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$265,000,000,000</w:t>
            </w:r>
          </w:p>
        </w:tc>
      </w:tr>
      <w:tr w:rsidR="00083F56" w14:paraId="4381FF80" w14:textId="77777777" w:rsidTr="00083F56">
        <w:tc>
          <w:tcPr>
            <w:tcW w:w="0" w:type="auto"/>
            <w:vAlign w:val="center"/>
            <w:hideMark/>
          </w:tcPr>
          <w:p w14:paraId="37790E80" w14:textId="25BAED52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69B57C57">
                <v:shape id="_x0000_i1274" type="#_x0000_t75" style="width:20.25pt;height:17.25pt" o:ole="">
                  <v:imagedata r:id="rId7" o:title=""/>
                </v:shape>
                <w:control r:id="rId54" w:name="DefaultOcxName46" w:shapeid="_x0000_i1274"/>
              </w:object>
            </w:r>
          </w:p>
        </w:tc>
        <w:tc>
          <w:tcPr>
            <w:tcW w:w="0" w:type="auto"/>
            <w:vAlign w:val="center"/>
            <w:hideMark/>
          </w:tcPr>
          <w:p w14:paraId="3A2E0623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2AE4B0D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$2,000,000</w:t>
            </w:r>
          </w:p>
        </w:tc>
      </w:tr>
      <w:tr w:rsidR="00083F56" w14:paraId="1EFF3CEE" w14:textId="77777777" w:rsidTr="00083F56">
        <w:tc>
          <w:tcPr>
            <w:tcW w:w="0" w:type="auto"/>
            <w:vAlign w:val="center"/>
            <w:hideMark/>
          </w:tcPr>
          <w:p w14:paraId="4819F764" w14:textId="77777777" w:rsidR="009D5EB2" w:rsidRDefault="009D5EB2">
            <w:pPr>
              <w:rPr>
                <w:rFonts w:ascii="inherit" w:hAnsi="inherit"/>
                <w:sz w:val="19"/>
                <w:szCs w:val="19"/>
              </w:rPr>
            </w:pPr>
          </w:p>
          <w:p w14:paraId="6D3399CE" w14:textId="430F96D3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727016B4">
                <v:shape id="_x0000_i1277" type="#_x0000_t75" style="width:20.25pt;height:17.25pt" o:ole="">
                  <v:imagedata r:id="rId7" o:title=""/>
                </v:shape>
                <w:control r:id="rId55" w:name="DefaultOcxName47" w:shapeid="_x0000_i1277"/>
              </w:object>
            </w:r>
          </w:p>
        </w:tc>
        <w:tc>
          <w:tcPr>
            <w:tcW w:w="0" w:type="auto"/>
            <w:vAlign w:val="center"/>
            <w:hideMark/>
          </w:tcPr>
          <w:p w14:paraId="6FA05889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57184C4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$22,400,000</w:t>
            </w:r>
          </w:p>
        </w:tc>
      </w:tr>
    </w:tbl>
    <w:p w14:paraId="40D13553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34F79A34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13</w:t>
      </w:r>
    </w:p>
    <w:p w14:paraId="19E389B2" w14:textId="77777777" w:rsidR="00083F56" w:rsidRDefault="00083F56" w:rsidP="00083F56">
      <w:pPr>
        <w:pStyle w:val="NormalWeb"/>
        <w:numPr>
          <w:ilvl w:val="0"/>
          <w:numId w:val="13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The process by which norms are moved from the social to the legal level: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176"/>
      </w:tblGrid>
      <w:tr w:rsidR="00083F56" w14:paraId="1055382A" w14:textId="77777777" w:rsidTr="00083F56">
        <w:tc>
          <w:tcPr>
            <w:tcW w:w="0" w:type="auto"/>
            <w:vAlign w:val="center"/>
            <w:hideMark/>
          </w:tcPr>
          <w:p w14:paraId="49262C1C" w14:textId="25E30506" w:rsidR="00083F56" w:rsidRPr="009D5EB2" w:rsidRDefault="00083F56">
            <w:pPr>
              <w:rPr>
                <w:rFonts w:ascii="inherit" w:hAnsi="inherit" w:cs="Times New Roman"/>
                <w:color w:val="0D0D0D" w:themeColor="text1" w:themeTint="F2"/>
                <w:sz w:val="19"/>
                <w:szCs w:val="19"/>
              </w:rPr>
            </w:pPr>
            <w:r w:rsidRPr="009D5EB2">
              <w:rPr>
                <w:rFonts w:ascii="inherit" w:hAnsi="inherit"/>
                <w:color w:val="0D0D0D" w:themeColor="text1" w:themeTint="F2"/>
                <w:sz w:val="19"/>
                <w:szCs w:val="19"/>
              </w:rPr>
              <w:object w:dxaOrig="405" w:dyaOrig="345" w14:anchorId="5123F652">
                <v:shape id="_x0000_i1280" type="#_x0000_t75" style="width:20.25pt;height:17.25pt" o:ole="">
                  <v:imagedata r:id="rId7" o:title=""/>
                </v:shape>
                <w:control r:id="rId56" w:name="DefaultOcxName48" w:shapeid="_x0000_i1280"/>
              </w:object>
            </w:r>
          </w:p>
        </w:tc>
        <w:tc>
          <w:tcPr>
            <w:tcW w:w="0" w:type="auto"/>
            <w:vAlign w:val="center"/>
            <w:hideMark/>
          </w:tcPr>
          <w:p w14:paraId="5876FBB9" w14:textId="77777777" w:rsidR="00083F56" w:rsidRPr="009D5EB2" w:rsidRDefault="00083F56">
            <w:pPr>
              <w:rPr>
                <w:rFonts w:ascii="inherit" w:hAnsi="inherit"/>
                <w:color w:val="0D0D0D" w:themeColor="text1" w:themeTint="F2"/>
                <w:sz w:val="19"/>
                <w:szCs w:val="19"/>
              </w:rPr>
            </w:pPr>
            <w:r w:rsidRPr="009D5EB2">
              <w:rPr>
                <w:rFonts w:ascii="inherit" w:hAnsi="inherit"/>
                <w:color w:val="0D0D0D" w:themeColor="text1" w:themeTint="F2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7A3C1F8" w14:textId="03C8C76B" w:rsidR="00083F56" w:rsidRPr="009D5EB2" w:rsidRDefault="005C13B3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0D0D0D" w:themeColor="text1" w:themeTint="F2"/>
                <w:sz w:val="20"/>
                <w:szCs w:val="20"/>
              </w:rPr>
            </w:pPr>
            <w:r w:rsidRPr="009D5EB2">
              <w:rPr>
                <w:rFonts w:ascii="Calibri" w:hAnsi="Calibri" w:cs="Calibri"/>
                <w:color w:val="0D0D0D" w:themeColor="text1" w:themeTint="F2"/>
                <w:sz w:val="22"/>
                <w:szCs w:val="22"/>
                <w:bdr w:val="none" w:sz="0" w:space="0" w:color="auto" w:frame="1"/>
              </w:rPr>
              <w:t>L</w:t>
            </w:r>
            <w:r w:rsidR="00083F56" w:rsidRPr="009D5EB2">
              <w:rPr>
                <w:rFonts w:ascii="Calibri" w:hAnsi="Calibri" w:cs="Calibri"/>
                <w:color w:val="0D0D0D" w:themeColor="text1" w:themeTint="F2"/>
                <w:sz w:val="22"/>
                <w:szCs w:val="22"/>
                <w:bdr w:val="none" w:sz="0" w:space="0" w:color="auto" w:frame="1"/>
              </w:rPr>
              <w:t>egalization</w:t>
            </w:r>
          </w:p>
        </w:tc>
      </w:tr>
      <w:tr w:rsidR="00083F56" w14:paraId="3A392735" w14:textId="77777777" w:rsidTr="00083F56">
        <w:tc>
          <w:tcPr>
            <w:tcW w:w="0" w:type="auto"/>
            <w:vAlign w:val="center"/>
            <w:hideMark/>
          </w:tcPr>
          <w:p w14:paraId="30585A68" w14:textId="7FA2E698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6BAD763D">
                <v:shape id="_x0000_i1283" type="#_x0000_t75" style="width:20.25pt;height:17.25pt" o:ole="">
                  <v:imagedata r:id="rId7" o:title=""/>
                </v:shape>
                <w:control r:id="rId57" w:name="DefaultOcxName49" w:shapeid="_x0000_i1283"/>
              </w:object>
            </w:r>
          </w:p>
        </w:tc>
        <w:tc>
          <w:tcPr>
            <w:tcW w:w="0" w:type="auto"/>
            <w:vAlign w:val="center"/>
            <w:hideMark/>
          </w:tcPr>
          <w:p w14:paraId="489115A2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0F7B721" w14:textId="0C7844F0" w:rsidR="00083F56" w:rsidRDefault="005C13B3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D</w:t>
            </w:r>
            <w:r w:rsidR="00083F56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ecriminalization</w:t>
            </w:r>
          </w:p>
        </w:tc>
      </w:tr>
      <w:tr w:rsidR="00083F56" w14:paraId="5408B155" w14:textId="77777777" w:rsidTr="00083F56">
        <w:tc>
          <w:tcPr>
            <w:tcW w:w="0" w:type="auto"/>
            <w:vAlign w:val="center"/>
            <w:hideMark/>
          </w:tcPr>
          <w:p w14:paraId="3DA1FB44" w14:textId="700F5473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789DE2D1">
                <v:shape id="_x0000_i1286" type="#_x0000_t75" style="width:20.25pt;height:17.25pt" o:ole="">
                  <v:imagedata r:id="rId7" o:title=""/>
                </v:shape>
                <w:control r:id="rId58" w:name="DefaultOcxName50" w:shapeid="_x0000_i1286"/>
              </w:object>
            </w:r>
          </w:p>
        </w:tc>
        <w:tc>
          <w:tcPr>
            <w:tcW w:w="0" w:type="auto"/>
            <w:vAlign w:val="center"/>
            <w:hideMark/>
          </w:tcPr>
          <w:p w14:paraId="0A312AEF" w14:textId="77777777" w:rsidR="00083F56" w:rsidRPr="009D5EB2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9D5EB2">
              <w:rPr>
                <w:rFonts w:ascii="inherit" w:hAnsi="inherit"/>
                <w:color w:val="FF0000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B48D464" w14:textId="2DC0892A" w:rsidR="00083F56" w:rsidRPr="009D5EB2" w:rsidRDefault="005C13B3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9D5EB2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L</w:t>
            </w:r>
            <w:r w:rsidR="00083F56" w:rsidRPr="009D5EB2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egislation</w:t>
            </w:r>
          </w:p>
        </w:tc>
      </w:tr>
      <w:tr w:rsidR="00083F56" w14:paraId="11CB38B4" w14:textId="77777777" w:rsidTr="00083F56">
        <w:tc>
          <w:tcPr>
            <w:tcW w:w="0" w:type="auto"/>
            <w:vAlign w:val="center"/>
            <w:hideMark/>
          </w:tcPr>
          <w:p w14:paraId="6C87DBC6" w14:textId="6AF345CD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5C13520D">
                <v:shape id="_x0000_i1289" type="#_x0000_t75" style="width:20.25pt;height:17.25pt" o:ole="">
                  <v:imagedata r:id="rId7" o:title=""/>
                </v:shape>
                <w:control r:id="rId59" w:name="DefaultOcxName51" w:shapeid="_x0000_i1289"/>
              </w:object>
            </w:r>
          </w:p>
        </w:tc>
        <w:tc>
          <w:tcPr>
            <w:tcW w:w="0" w:type="auto"/>
            <w:vAlign w:val="center"/>
            <w:hideMark/>
          </w:tcPr>
          <w:p w14:paraId="3307293A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4C557EF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moral entrepreneurship</w:t>
            </w:r>
          </w:p>
        </w:tc>
      </w:tr>
    </w:tbl>
    <w:p w14:paraId="3C4B12CE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271D3244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14</w:t>
      </w:r>
    </w:p>
    <w:p w14:paraId="261E34D8" w14:textId="77777777" w:rsidR="00083F56" w:rsidRDefault="00083F56" w:rsidP="00083F56">
      <w:pPr>
        <w:pStyle w:val="NormalWeb"/>
        <w:numPr>
          <w:ilvl w:val="0"/>
          <w:numId w:val="14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Which of the following is </w:t>
      </w:r>
      <w:r>
        <w:rPr>
          <w:rFonts w:ascii="inherit" w:hAnsi="inherit" w:cs="Calibri"/>
          <w:color w:val="002147"/>
          <w:sz w:val="22"/>
          <w:szCs w:val="22"/>
          <w:u w:val="single"/>
          <w:bdr w:val="none" w:sz="0" w:space="0" w:color="auto" w:frame="1"/>
        </w:rPr>
        <w:t>not</w:t>
      </w: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 a purpose of punishment?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294"/>
      </w:tblGrid>
      <w:tr w:rsidR="00083F56" w14:paraId="5F875E86" w14:textId="77777777" w:rsidTr="00083F56">
        <w:tc>
          <w:tcPr>
            <w:tcW w:w="0" w:type="auto"/>
            <w:vAlign w:val="center"/>
            <w:hideMark/>
          </w:tcPr>
          <w:p w14:paraId="6FDE09A6" w14:textId="7E52F8C7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6C3FACBD">
                <v:shape id="_x0000_i1292" type="#_x0000_t75" style="width:20.25pt;height:17.25pt" o:ole="">
                  <v:imagedata r:id="rId7" o:title=""/>
                </v:shape>
                <w:control r:id="rId60" w:name="DefaultOcxName52" w:shapeid="_x0000_i1292"/>
              </w:object>
            </w:r>
          </w:p>
        </w:tc>
        <w:tc>
          <w:tcPr>
            <w:tcW w:w="0" w:type="auto"/>
            <w:vAlign w:val="center"/>
            <w:hideMark/>
          </w:tcPr>
          <w:p w14:paraId="34251493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D931B34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incapacitation</w:t>
            </w:r>
          </w:p>
        </w:tc>
      </w:tr>
      <w:tr w:rsidR="00083F56" w:rsidRPr="005630E7" w14:paraId="268BF204" w14:textId="77777777" w:rsidTr="00083F56">
        <w:tc>
          <w:tcPr>
            <w:tcW w:w="0" w:type="auto"/>
            <w:vAlign w:val="center"/>
            <w:hideMark/>
          </w:tcPr>
          <w:p w14:paraId="67422334" w14:textId="32C64DE1" w:rsidR="00083F56" w:rsidRPr="005630E7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5630E7">
              <w:rPr>
                <w:rFonts w:ascii="inherit" w:hAnsi="inherit"/>
                <w:color w:val="FF0000"/>
                <w:sz w:val="19"/>
                <w:szCs w:val="19"/>
              </w:rPr>
              <w:object w:dxaOrig="405" w:dyaOrig="345" w14:anchorId="61D2BDB4">
                <v:shape id="_x0000_i1295" type="#_x0000_t75" style="width:20.25pt;height:17.25pt" o:ole="">
                  <v:imagedata r:id="rId7" o:title=""/>
                </v:shape>
                <w:control r:id="rId61" w:name="DefaultOcxName53" w:shapeid="_x0000_i1295"/>
              </w:object>
            </w:r>
          </w:p>
        </w:tc>
        <w:tc>
          <w:tcPr>
            <w:tcW w:w="0" w:type="auto"/>
            <w:vAlign w:val="center"/>
            <w:hideMark/>
          </w:tcPr>
          <w:p w14:paraId="6F4D6AA3" w14:textId="77777777" w:rsidR="00083F56" w:rsidRPr="005630E7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5630E7">
              <w:rPr>
                <w:rFonts w:ascii="inherit" w:hAnsi="inherit"/>
                <w:color w:val="FF0000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800ECE0" w14:textId="77777777" w:rsidR="00083F56" w:rsidRPr="005630E7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5630E7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incarceration</w:t>
            </w:r>
          </w:p>
        </w:tc>
      </w:tr>
      <w:tr w:rsidR="00083F56" w14:paraId="44D2239D" w14:textId="77777777" w:rsidTr="00083F56">
        <w:tc>
          <w:tcPr>
            <w:tcW w:w="0" w:type="auto"/>
            <w:vAlign w:val="center"/>
            <w:hideMark/>
          </w:tcPr>
          <w:p w14:paraId="61D05679" w14:textId="07412F31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6CC483B8">
                <v:shape id="_x0000_i1298" type="#_x0000_t75" style="width:20.25pt;height:17.25pt" o:ole="">
                  <v:imagedata r:id="rId7" o:title=""/>
                </v:shape>
                <w:control r:id="rId62" w:name="DefaultOcxName54" w:shapeid="_x0000_i1298"/>
              </w:object>
            </w:r>
          </w:p>
        </w:tc>
        <w:tc>
          <w:tcPr>
            <w:tcW w:w="0" w:type="auto"/>
            <w:vAlign w:val="center"/>
            <w:hideMark/>
          </w:tcPr>
          <w:p w14:paraId="109243B1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63B87B6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deterrence</w:t>
            </w:r>
          </w:p>
        </w:tc>
      </w:tr>
      <w:tr w:rsidR="00083F56" w14:paraId="26BF818F" w14:textId="77777777" w:rsidTr="00083F56">
        <w:tc>
          <w:tcPr>
            <w:tcW w:w="0" w:type="auto"/>
            <w:vAlign w:val="center"/>
            <w:hideMark/>
          </w:tcPr>
          <w:p w14:paraId="4CAD1759" w14:textId="5B79E6CE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49FE282C">
                <v:shape id="_x0000_i1301" type="#_x0000_t75" style="width:20.25pt;height:17.25pt" o:ole="">
                  <v:imagedata r:id="rId7" o:title=""/>
                </v:shape>
                <w:control r:id="rId63" w:name="DefaultOcxName55" w:shapeid="_x0000_i1301"/>
              </w:object>
            </w:r>
          </w:p>
        </w:tc>
        <w:tc>
          <w:tcPr>
            <w:tcW w:w="0" w:type="auto"/>
            <w:vAlign w:val="center"/>
            <w:hideMark/>
          </w:tcPr>
          <w:p w14:paraId="27659EF4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08FC685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retribution</w:t>
            </w:r>
          </w:p>
        </w:tc>
      </w:tr>
    </w:tbl>
    <w:p w14:paraId="1BDA08FE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697C68A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15</w:t>
      </w:r>
    </w:p>
    <w:p w14:paraId="57A85830" w14:textId="77777777" w:rsidR="00083F56" w:rsidRDefault="00083F56" w:rsidP="00083F56">
      <w:pPr>
        <w:pStyle w:val="NormalWeb"/>
        <w:numPr>
          <w:ilvl w:val="0"/>
          <w:numId w:val="15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The theory of ____________ is based on the assumption that individuals will choose behavior that maximizes gain and minimizes loss.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778"/>
      </w:tblGrid>
      <w:tr w:rsidR="00083F56" w14:paraId="785899C0" w14:textId="77777777" w:rsidTr="00083F56">
        <w:tc>
          <w:tcPr>
            <w:tcW w:w="0" w:type="auto"/>
            <w:vAlign w:val="center"/>
            <w:hideMark/>
          </w:tcPr>
          <w:p w14:paraId="704C0689" w14:textId="1A85A168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3658036A">
                <v:shape id="_x0000_i1304" type="#_x0000_t75" style="width:20.25pt;height:17.25pt" o:ole="">
                  <v:imagedata r:id="rId7" o:title=""/>
                </v:shape>
                <w:control r:id="rId64" w:name="DefaultOcxName56" w:shapeid="_x0000_i1304"/>
              </w:object>
            </w:r>
          </w:p>
        </w:tc>
        <w:tc>
          <w:tcPr>
            <w:tcW w:w="0" w:type="auto"/>
            <w:vAlign w:val="center"/>
            <w:hideMark/>
          </w:tcPr>
          <w:p w14:paraId="2FA396E1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1DFF8CD" w14:textId="5D3F9B70" w:rsidR="00083F56" w:rsidRDefault="005C13B3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I</w:t>
            </w:r>
            <w:r w:rsidR="00083F56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ncapacitation</w:t>
            </w:r>
          </w:p>
        </w:tc>
      </w:tr>
      <w:tr w:rsidR="00083F56" w14:paraId="34ACE73A" w14:textId="77777777" w:rsidTr="00083F56">
        <w:tc>
          <w:tcPr>
            <w:tcW w:w="0" w:type="auto"/>
            <w:vAlign w:val="center"/>
            <w:hideMark/>
          </w:tcPr>
          <w:p w14:paraId="7A0F4D50" w14:textId="4CBBC6FE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6987D4C5">
                <v:shape id="_x0000_i1307" type="#_x0000_t75" style="width:20.25pt;height:17.25pt" o:ole="">
                  <v:imagedata r:id="rId7" o:title=""/>
                </v:shape>
                <w:control r:id="rId65" w:name="DefaultOcxName57" w:shapeid="_x0000_i1307"/>
              </w:object>
            </w:r>
          </w:p>
        </w:tc>
        <w:tc>
          <w:tcPr>
            <w:tcW w:w="0" w:type="auto"/>
            <w:vAlign w:val="center"/>
            <w:hideMark/>
          </w:tcPr>
          <w:p w14:paraId="3815EBED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C08B24C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certain punishment</w:t>
            </w:r>
          </w:p>
        </w:tc>
      </w:tr>
      <w:tr w:rsidR="00083F56" w14:paraId="0E9A028E" w14:textId="77777777" w:rsidTr="00083F56">
        <w:tc>
          <w:tcPr>
            <w:tcW w:w="0" w:type="auto"/>
            <w:vAlign w:val="center"/>
            <w:hideMark/>
          </w:tcPr>
          <w:p w14:paraId="682F58D6" w14:textId="104DA82B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1AFA6C8D">
                <v:shape id="_x0000_i1310" type="#_x0000_t75" style="width:20.25pt;height:17.25pt" o:ole="">
                  <v:imagedata r:id="rId7" o:title=""/>
                </v:shape>
                <w:control r:id="rId66" w:name="DefaultOcxName58" w:shapeid="_x0000_i1310"/>
              </w:object>
            </w:r>
          </w:p>
        </w:tc>
        <w:tc>
          <w:tcPr>
            <w:tcW w:w="0" w:type="auto"/>
            <w:vAlign w:val="center"/>
            <w:hideMark/>
          </w:tcPr>
          <w:p w14:paraId="7B6FEF7E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043A83E" w14:textId="2C585DD1" w:rsidR="00083F56" w:rsidRDefault="005630E7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D</w:t>
            </w:r>
            <w:r w:rsidR="00083F56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ecriminalization</w:t>
            </w:r>
          </w:p>
        </w:tc>
      </w:tr>
      <w:tr w:rsidR="00083F56" w14:paraId="139681BA" w14:textId="77777777" w:rsidTr="00083F56">
        <w:tc>
          <w:tcPr>
            <w:tcW w:w="0" w:type="auto"/>
            <w:vAlign w:val="center"/>
            <w:hideMark/>
          </w:tcPr>
          <w:p w14:paraId="4560C59F" w14:textId="13FAE722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14230EAE">
                <v:shape id="_x0000_i1313" type="#_x0000_t75" style="width:20.25pt;height:17.25pt" o:ole="">
                  <v:imagedata r:id="rId7" o:title=""/>
                </v:shape>
                <w:control r:id="rId67" w:name="DefaultOcxName59" w:shapeid="_x0000_i1313"/>
              </w:object>
            </w:r>
          </w:p>
        </w:tc>
        <w:tc>
          <w:tcPr>
            <w:tcW w:w="0" w:type="auto"/>
            <w:vAlign w:val="center"/>
            <w:hideMark/>
          </w:tcPr>
          <w:p w14:paraId="2C8A3BE8" w14:textId="77777777" w:rsidR="00083F56" w:rsidRPr="005E3C09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5E3C09">
              <w:rPr>
                <w:rFonts w:ascii="inherit" w:hAnsi="inherit"/>
                <w:color w:val="FF0000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E28F046" w14:textId="790C5B99" w:rsidR="00083F56" w:rsidRPr="005E3C09" w:rsidRDefault="005630E7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5E3C09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D</w:t>
            </w:r>
            <w:r w:rsidR="00083F56" w:rsidRPr="005E3C09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eterrence</w:t>
            </w:r>
          </w:p>
        </w:tc>
      </w:tr>
    </w:tbl>
    <w:p w14:paraId="0FFB7D50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3E031724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16</w:t>
      </w:r>
    </w:p>
    <w:p w14:paraId="179B98F2" w14:textId="77777777" w:rsidR="00083F56" w:rsidRDefault="00083F56" w:rsidP="00083F56">
      <w:pPr>
        <w:pStyle w:val="NormalWeb"/>
        <w:numPr>
          <w:ilvl w:val="0"/>
          <w:numId w:val="16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In the U.S., capital punishment was declared unconstitutional in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564"/>
      </w:tblGrid>
      <w:tr w:rsidR="00083F56" w14:paraId="65FF94C1" w14:textId="77777777" w:rsidTr="00083F56">
        <w:tc>
          <w:tcPr>
            <w:tcW w:w="0" w:type="auto"/>
            <w:vAlign w:val="center"/>
            <w:hideMark/>
          </w:tcPr>
          <w:p w14:paraId="47473FB9" w14:textId="39D61653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1FF6D831">
                <v:shape id="_x0000_i1316" type="#_x0000_t75" style="width:20.25pt;height:17.25pt" o:ole="">
                  <v:imagedata r:id="rId7" o:title=""/>
                </v:shape>
                <w:control r:id="rId68" w:name="DefaultOcxName60" w:shapeid="_x0000_i1316"/>
              </w:object>
            </w:r>
          </w:p>
        </w:tc>
        <w:tc>
          <w:tcPr>
            <w:tcW w:w="0" w:type="auto"/>
            <w:vAlign w:val="center"/>
            <w:hideMark/>
          </w:tcPr>
          <w:p w14:paraId="136484CF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247C28F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bdr w:val="none" w:sz="0" w:space="0" w:color="auto" w:frame="1"/>
              </w:rPr>
              <w:t>Brown v. Board of Education</w:t>
            </w:r>
          </w:p>
        </w:tc>
      </w:tr>
      <w:tr w:rsidR="00083F56" w14:paraId="4BC02DD8" w14:textId="77777777" w:rsidTr="00083F56">
        <w:tc>
          <w:tcPr>
            <w:tcW w:w="0" w:type="auto"/>
            <w:vAlign w:val="center"/>
            <w:hideMark/>
          </w:tcPr>
          <w:p w14:paraId="18FAA1C8" w14:textId="5EC3B580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5BD0A55E">
                <v:shape id="_x0000_i1319" type="#_x0000_t75" style="width:20.25pt;height:17.25pt" o:ole="">
                  <v:imagedata r:id="rId7" o:title=""/>
                </v:shape>
                <w:control r:id="rId69" w:name="DefaultOcxName61" w:shapeid="_x0000_i1319"/>
              </w:object>
            </w:r>
          </w:p>
        </w:tc>
        <w:tc>
          <w:tcPr>
            <w:tcW w:w="0" w:type="auto"/>
            <w:vAlign w:val="center"/>
            <w:hideMark/>
          </w:tcPr>
          <w:p w14:paraId="621D3E2F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6E78AB0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bdr w:val="none" w:sz="0" w:space="0" w:color="auto" w:frame="1"/>
              </w:rPr>
              <w:t>Gregg v. Georgia</w:t>
            </w:r>
          </w:p>
        </w:tc>
      </w:tr>
      <w:tr w:rsidR="00083F56" w14:paraId="028897F9" w14:textId="77777777" w:rsidTr="00083F56">
        <w:tc>
          <w:tcPr>
            <w:tcW w:w="0" w:type="auto"/>
            <w:vAlign w:val="center"/>
            <w:hideMark/>
          </w:tcPr>
          <w:p w14:paraId="26ABA23E" w14:textId="4D1C0E4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6E64F19E">
                <v:shape id="_x0000_i1322" type="#_x0000_t75" style="width:20.25pt;height:17.25pt" o:ole="">
                  <v:imagedata r:id="rId7" o:title=""/>
                </v:shape>
                <w:control r:id="rId70" w:name="DefaultOcxName62" w:shapeid="_x0000_i1322"/>
              </w:object>
            </w:r>
          </w:p>
        </w:tc>
        <w:tc>
          <w:tcPr>
            <w:tcW w:w="0" w:type="auto"/>
            <w:vAlign w:val="center"/>
            <w:hideMark/>
          </w:tcPr>
          <w:p w14:paraId="217BF825" w14:textId="77777777" w:rsidR="00083F56" w:rsidRPr="005E3C09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5E3C09">
              <w:rPr>
                <w:rFonts w:ascii="inherit" w:hAnsi="inherit"/>
                <w:color w:val="FF0000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BEB7231" w14:textId="77777777" w:rsidR="00083F56" w:rsidRPr="005E3C09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5E3C09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  <w:bdr w:val="none" w:sz="0" w:space="0" w:color="auto" w:frame="1"/>
              </w:rPr>
              <w:t>Furman v. Georgia</w:t>
            </w:r>
          </w:p>
        </w:tc>
      </w:tr>
      <w:tr w:rsidR="00083F56" w14:paraId="0DA39ACF" w14:textId="77777777" w:rsidTr="00083F56">
        <w:tc>
          <w:tcPr>
            <w:tcW w:w="0" w:type="auto"/>
            <w:vAlign w:val="center"/>
            <w:hideMark/>
          </w:tcPr>
          <w:p w14:paraId="4D3ADA96" w14:textId="50482180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31963EDF">
                <v:shape id="_x0000_i1325" type="#_x0000_t75" style="width:20.25pt;height:17.25pt" o:ole="">
                  <v:imagedata r:id="rId7" o:title=""/>
                </v:shape>
                <w:control r:id="rId71" w:name="DefaultOcxName63" w:shapeid="_x0000_i1325"/>
              </w:object>
            </w:r>
          </w:p>
        </w:tc>
        <w:tc>
          <w:tcPr>
            <w:tcW w:w="0" w:type="auto"/>
            <w:vAlign w:val="center"/>
            <w:hideMark/>
          </w:tcPr>
          <w:p w14:paraId="65E08FFF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30122DE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bdr w:val="none" w:sz="0" w:space="0" w:color="auto" w:frame="1"/>
              </w:rPr>
              <w:t xml:space="preserve">People v. </w:t>
            </w:r>
            <w:proofErr w:type="spellStart"/>
            <w:r>
              <w:rPr>
                <w:rFonts w:ascii="Calibri" w:hAnsi="Calibri" w:cs="Calibri"/>
                <w:i/>
                <w:iCs/>
                <w:sz w:val="22"/>
                <w:szCs w:val="22"/>
                <w:bdr w:val="none" w:sz="0" w:space="0" w:color="auto" w:frame="1"/>
              </w:rPr>
              <w:t>LaValle</w:t>
            </w:r>
            <w:proofErr w:type="spellEnd"/>
          </w:p>
        </w:tc>
      </w:tr>
    </w:tbl>
    <w:p w14:paraId="5876A9ED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5B61C1D0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17</w:t>
      </w:r>
    </w:p>
    <w:p w14:paraId="505524CC" w14:textId="77777777" w:rsidR="00083F56" w:rsidRDefault="00083F56" w:rsidP="00083F56">
      <w:pPr>
        <w:pStyle w:val="NormalWeb"/>
        <w:numPr>
          <w:ilvl w:val="0"/>
          <w:numId w:val="17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Which group is most likely to receive the death penalty: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5560"/>
      </w:tblGrid>
      <w:tr w:rsidR="00083F56" w14:paraId="732AA177" w14:textId="77777777" w:rsidTr="00083F56">
        <w:tc>
          <w:tcPr>
            <w:tcW w:w="0" w:type="auto"/>
            <w:vAlign w:val="center"/>
            <w:hideMark/>
          </w:tcPr>
          <w:p w14:paraId="6D7196F3" w14:textId="040BFB62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6BF6D03E">
                <v:shape id="_x0000_i1328" type="#_x0000_t75" style="width:20.25pt;height:17.25pt" o:ole="">
                  <v:imagedata r:id="rId7" o:title=""/>
                </v:shape>
                <w:control r:id="rId72" w:name="DefaultOcxName64" w:shapeid="_x0000_i1328"/>
              </w:object>
            </w:r>
          </w:p>
        </w:tc>
        <w:tc>
          <w:tcPr>
            <w:tcW w:w="0" w:type="auto"/>
            <w:vAlign w:val="center"/>
            <w:hideMark/>
          </w:tcPr>
          <w:p w14:paraId="39B8D73F" w14:textId="77777777" w:rsidR="00083F56" w:rsidRPr="00B2680F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B2680F">
              <w:rPr>
                <w:rFonts w:ascii="inherit" w:hAnsi="inherit"/>
                <w:color w:val="FF0000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326662E" w14:textId="77777777" w:rsidR="00083F56" w:rsidRPr="00B2680F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B2680F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All things equal, killers of White people</w:t>
            </w:r>
          </w:p>
        </w:tc>
      </w:tr>
      <w:tr w:rsidR="00083F56" w14:paraId="49DF4812" w14:textId="77777777" w:rsidTr="00083F56">
        <w:tc>
          <w:tcPr>
            <w:tcW w:w="0" w:type="auto"/>
            <w:vAlign w:val="center"/>
            <w:hideMark/>
          </w:tcPr>
          <w:p w14:paraId="45813942" w14:textId="0B2C5525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769FD58D">
                <v:shape id="_x0000_i1331" type="#_x0000_t75" style="width:20.25pt;height:17.25pt" o:ole="">
                  <v:imagedata r:id="rId7" o:title=""/>
                </v:shape>
                <w:control r:id="rId73" w:name="DefaultOcxName65" w:shapeid="_x0000_i1331"/>
              </w:object>
            </w:r>
          </w:p>
        </w:tc>
        <w:tc>
          <w:tcPr>
            <w:tcW w:w="0" w:type="auto"/>
            <w:vAlign w:val="center"/>
            <w:hideMark/>
          </w:tcPr>
          <w:p w14:paraId="097E8075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512B60F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All things equal, killers of foreign nationals</w:t>
            </w:r>
          </w:p>
        </w:tc>
      </w:tr>
      <w:tr w:rsidR="00083F56" w14:paraId="09CBAAC5" w14:textId="77777777" w:rsidTr="00083F56">
        <w:tc>
          <w:tcPr>
            <w:tcW w:w="0" w:type="auto"/>
            <w:vAlign w:val="center"/>
            <w:hideMark/>
          </w:tcPr>
          <w:p w14:paraId="15DCC697" w14:textId="0D71C44F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6CD08C50">
                <v:shape id="_x0000_i1334" type="#_x0000_t75" style="width:20.25pt;height:17.25pt" o:ole="">
                  <v:imagedata r:id="rId7" o:title=""/>
                </v:shape>
                <w:control r:id="rId74" w:name="DefaultOcxName66" w:shapeid="_x0000_i1334"/>
              </w:object>
            </w:r>
          </w:p>
        </w:tc>
        <w:tc>
          <w:tcPr>
            <w:tcW w:w="0" w:type="auto"/>
            <w:vAlign w:val="center"/>
            <w:hideMark/>
          </w:tcPr>
          <w:p w14:paraId="51BB3F7C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77F4D78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All things equal, killers of African-Americans</w:t>
            </w:r>
          </w:p>
        </w:tc>
      </w:tr>
      <w:tr w:rsidR="00083F56" w14:paraId="3A160CAD" w14:textId="77777777" w:rsidTr="00083F56">
        <w:tc>
          <w:tcPr>
            <w:tcW w:w="0" w:type="auto"/>
            <w:vAlign w:val="center"/>
            <w:hideMark/>
          </w:tcPr>
          <w:p w14:paraId="6563078E" w14:textId="25A543CE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17A3D047">
                <v:shape id="_x0000_i1337" type="#_x0000_t75" style="width:20.25pt;height:17.25pt" o:ole="">
                  <v:imagedata r:id="rId7" o:title=""/>
                </v:shape>
                <w:control r:id="rId75" w:name="DefaultOcxName67" w:shapeid="_x0000_i1337"/>
              </w:object>
            </w:r>
          </w:p>
        </w:tc>
        <w:tc>
          <w:tcPr>
            <w:tcW w:w="0" w:type="auto"/>
            <w:vAlign w:val="center"/>
            <w:hideMark/>
          </w:tcPr>
          <w:p w14:paraId="2325B113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806DB40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All things equal, African-American killers of African-Americans</w:t>
            </w:r>
          </w:p>
        </w:tc>
      </w:tr>
    </w:tbl>
    <w:p w14:paraId="7AF12E5F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18CF770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18</w:t>
      </w:r>
    </w:p>
    <w:p w14:paraId="67FD4027" w14:textId="77777777" w:rsidR="00083F56" w:rsidRDefault="00083F56" w:rsidP="00083F56">
      <w:pPr>
        <w:pStyle w:val="NormalWeb"/>
        <w:numPr>
          <w:ilvl w:val="0"/>
          <w:numId w:val="18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In the U.S., the death penalty was reinstated by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729"/>
      </w:tblGrid>
      <w:tr w:rsidR="00083F56" w14:paraId="6CE81222" w14:textId="77777777" w:rsidTr="00083F56">
        <w:tc>
          <w:tcPr>
            <w:tcW w:w="0" w:type="auto"/>
            <w:vAlign w:val="center"/>
            <w:hideMark/>
          </w:tcPr>
          <w:p w14:paraId="79930868" w14:textId="7CB5D192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0279E6F9">
                <v:shape id="_x0000_i1340" type="#_x0000_t75" style="width:20.25pt;height:17.25pt" o:ole="">
                  <v:imagedata r:id="rId7" o:title=""/>
                </v:shape>
                <w:control r:id="rId76" w:name="DefaultOcxName68" w:shapeid="_x0000_i1340"/>
              </w:object>
            </w:r>
          </w:p>
        </w:tc>
        <w:tc>
          <w:tcPr>
            <w:tcW w:w="0" w:type="auto"/>
            <w:vAlign w:val="center"/>
            <w:hideMark/>
          </w:tcPr>
          <w:p w14:paraId="18B681BC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C9BB7D4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bdr w:val="none" w:sz="0" w:space="0" w:color="auto" w:frame="1"/>
              </w:rPr>
              <w:t>Furman v. Georgia</w:t>
            </w:r>
          </w:p>
        </w:tc>
      </w:tr>
      <w:tr w:rsidR="00083F56" w14:paraId="60A84A60" w14:textId="77777777" w:rsidTr="00083F56">
        <w:tc>
          <w:tcPr>
            <w:tcW w:w="0" w:type="auto"/>
            <w:vAlign w:val="center"/>
            <w:hideMark/>
          </w:tcPr>
          <w:p w14:paraId="1E0CA58E" w14:textId="57EFAB38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199E9442">
                <v:shape id="_x0000_i1343" type="#_x0000_t75" style="width:20.25pt;height:17.25pt" o:ole="">
                  <v:imagedata r:id="rId7" o:title=""/>
                </v:shape>
                <w:control r:id="rId77" w:name="DefaultOcxName69" w:shapeid="_x0000_i1343"/>
              </w:object>
            </w:r>
          </w:p>
        </w:tc>
        <w:tc>
          <w:tcPr>
            <w:tcW w:w="0" w:type="auto"/>
            <w:vAlign w:val="center"/>
            <w:hideMark/>
          </w:tcPr>
          <w:p w14:paraId="6637EE28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AB86FDE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bdr w:val="none" w:sz="0" w:space="0" w:color="auto" w:frame="1"/>
              </w:rPr>
              <w:t>Miranda v. Arizona</w:t>
            </w:r>
          </w:p>
        </w:tc>
      </w:tr>
      <w:tr w:rsidR="00083F56" w14:paraId="71AB1A21" w14:textId="77777777" w:rsidTr="00083F56">
        <w:tc>
          <w:tcPr>
            <w:tcW w:w="0" w:type="auto"/>
            <w:vAlign w:val="center"/>
            <w:hideMark/>
          </w:tcPr>
          <w:p w14:paraId="333A1D97" w14:textId="2B53952F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73AA6B7D">
                <v:shape id="_x0000_i1346" type="#_x0000_t75" style="width:20.25pt;height:17.25pt" o:ole="">
                  <v:imagedata r:id="rId7" o:title=""/>
                </v:shape>
                <w:control r:id="rId78" w:name="DefaultOcxName70" w:shapeid="_x0000_i1346"/>
              </w:object>
            </w:r>
          </w:p>
        </w:tc>
        <w:tc>
          <w:tcPr>
            <w:tcW w:w="0" w:type="auto"/>
            <w:vAlign w:val="center"/>
            <w:hideMark/>
          </w:tcPr>
          <w:p w14:paraId="578E0617" w14:textId="77777777" w:rsidR="00083F56" w:rsidRPr="00B2680F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B2680F">
              <w:rPr>
                <w:rFonts w:ascii="inherit" w:hAnsi="inherit"/>
                <w:color w:val="FF0000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E8C9132" w14:textId="77777777" w:rsidR="00083F56" w:rsidRPr="00B2680F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B2680F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  <w:bdr w:val="none" w:sz="0" w:space="0" w:color="auto" w:frame="1"/>
              </w:rPr>
              <w:t>Gregg v. Georgia</w:t>
            </w:r>
          </w:p>
        </w:tc>
      </w:tr>
      <w:tr w:rsidR="00083F56" w14:paraId="3356C3AA" w14:textId="77777777" w:rsidTr="00083F56">
        <w:tc>
          <w:tcPr>
            <w:tcW w:w="0" w:type="auto"/>
            <w:vAlign w:val="center"/>
            <w:hideMark/>
          </w:tcPr>
          <w:p w14:paraId="4C1664A4" w14:textId="682FEE0A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6BEA7E23">
                <v:shape id="_x0000_i1349" type="#_x0000_t75" style="width:20.25pt;height:17.25pt" o:ole="">
                  <v:imagedata r:id="rId7" o:title=""/>
                </v:shape>
                <w:control r:id="rId79" w:name="DefaultOcxName71" w:shapeid="_x0000_i1349"/>
              </w:object>
            </w:r>
          </w:p>
        </w:tc>
        <w:tc>
          <w:tcPr>
            <w:tcW w:w="0" w:type="auto"/>
            <w:vAlign w:val="center"/>
            <w:hideMark/>
          </w:tcPr>
          <w:p w14:paraId="121FBCC6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699BF8F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bdr w:val="none" w:sz="0" w:space="0" w:color="auto" w:frame="1"/>
              </w:rPr>
              <w:t>People v. LaValle</w:t>
            </w:r>
          </w:p>
        </w:tc>
      </w:tr>
    </w:tbl>
    <w:p w14:paraId="229D2E1F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2FF1B2E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19</w:t>
      </w:r>
    </w:p>
    <w:p w14:paraId="0FC264DE" w14:textId="77777777" w:rsidR="00083F56" w:rsidRDefault="00083F56" w:rsidP="00083F56">
      <w:pPr>
        <w:pStyle w:val="NormalWeb"/>
        <w:numPr>
          <w:ilvl w:val="0"/>
          <w:numId w:val="19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Critics of the death penalty contend that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766"/>
      </w:tblGrid>
      <w:tr w:rsidR="00083F56" w14:paraId="2485C4E2" w14:textId="77777777" w:rsidTr="00083F56">
        <w:tc>
          <w:tcPr>
            <w:tcW w:w="0" w:type="auto"/>
            <w:vAlign w:val="center"/>
            <w:hideMark/>
          </w:tcPr>
          <w:p w14:paraId="2FA4521F" w14:textId="4993052E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1DF5FBEE">
                <v:shape id="_x0000_i1352" type="#_x0000_t75" style="width:20.25pt;height:17.25pt" o:ole="">
                  <v:imagedata r:id="rId7" o:title=""/>
                </v:shape>
                <w:control r:id="rId80" w:name="DefaultOcxName72" w:shapeid="_x0000_i1352"/>
              </w:object>
            </w:r>
          </w:p>
        </w:tc>
        <w:tc>
          <w:tcPr>
            <w:tcW w:w="0" w:type="auto"/>
            <w:vAlign w:val="center"/>
            <w:hideMark/>
          </w:tcPr>
          <w:p w14:paraId="4DEF45F4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F5B818C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it is ineffective</w:t>
            </w:r>
          </w:p>
        </w:tc>
      </w:tr>
      <w:tr w:rsidR="00083F56" w:rsidRPr="00224B5F" w14:paraId="37FD1580" w14:textId="77777777" w:rsidTr="00083F56">
        <w:tc>
          <w:tcPr>
            <w:tcW w:w="0" w:type="auto"/>
            <w:vAlign w:val="center"/>
            <w:hideMark/>
          </w:tcPr>
          <w:p w14:paraId="3ADED0AB" w14:textId="1F4C9FFE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00CE8CA4">
                <v:shape id="_x0000_i1355" type="#_x0000_t75" style="width:20.25pt;height:17.25pt" o:ole="">
                  <v:imagedata r:id="rId7" o:title=""/>
                </v:shape>
                <w:control r:id="rId81" w:name="DefaultOcxName73" w:shapeid="_x0000_i1355"/>
              </w:object>
            </w:r>
          </w:p>
        </w:tc>
        <w:tc>
          <w:tcPr>
            <w:tcW w:w="0" w:type="auto"/>
            <w:vAlign w:val="center"/>
            <w:hideMark/>
          </w:tcPr>
          <w:p w14:paraId="10F7FD4D" w14:textId="77777777" w:rsidR="00083F56" w:rsidRPr="00224B5F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224B5F">
              <w:rPr>
                <w:rFonts w:ascii="inherit" w:hAnsi="inherit"/>
                <w:color w:val="FF0000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4BD29E6" w14:textId="77777777" w:rsidR="00083F56" w:rsidRPr="00224B5F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224B5F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it is applied disproportionately</w:t>
            </w:r>
          </w:p>
        </w:tc>
      </w:tr>
      <w:tr w:rsidR="00083F56" w14:paraId="503F1E2B" w14:textId="77777777" w:rsidTr="00083F56">
        <w:tc>
          <w:tcPr>
            <w:tcW w:w="0" w:type="auto"/>
            <w:vAlign w:val="center"/>
            <w:hideMark/>
          </w:tcPr>
          <w:p w14:paraId="032EAB24" w14:textId="0CE36DFC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0EF62561">
                <v:shape id="_x0000_i1358" type="#_x0000_t75" style="width:20.25pt;height:17.25pt" o:ole="">
                  <v:imagedata r:id="rId7" o:title=""/>
                </v:shape>
                <w:control r:id="rId82" w:name="DefaultOcxName74" w:shapeid="_x0000_i1358"/>
              </w:object>
            </w:r>
          </w:p>
        </w:tc>
        <w:tc>
          <w:tcPr>
            <w:tcW w:w="0" w:type="auto"/>
            <w:vAlign w:val="center"/>
            <w:hideMark/>
          </w:tcPr>
          <w:p w14:paraId="30683D2D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9FFAA90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it can’t be reversed</w:t>
            </w:r>
          </w:p>
        </w:tc>
      </w:tr>
      <w:tr w:rsidR="00083F56" w14:paraId="19E066FB" w14:textId="77777777" w:rsidTr="00083F56">
        <w:tc>
          <w:tcPr>
            <w:tcW w:w="0" w:type="auto"/>
            <w:vAlign w:val="center"/>
            <w:hideMark/>
          </w:tcPr>
          <w:p w14:paraId="207538E1" w14:textId="456C7F5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1404BDC1">
                <v:shape id="_x0000_i1361" type="#_x0000_t75" style="width:20.25pt;height:17.25pt" o:ole="">
                  <v:imagedata r:id="rId7" o:title=""/>
                </v:shape>
                <w:control r:id="rId83" w:name="DefaultOcxName75" w:shapeid="_x0000_i1361"/>
              </w:object>
            </w:r>
          </w:p>
        </w:tc>
        <w:tc>
          <w:tcPr>
            <w:tcW w:w="0" w:type="auto"/>
            <w:vAlign w:val="center"/>
            <w:hideMark/>
          </w:tcPr>
          <w:p w14:paraId="4C13E0BC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1A173B3" w14:textId="77777777" w:rsidR="00083F56" w:rsidRDefault="00083F56" w:rsidP="00083F56">
            <w:pPr>
              <w:pStyle w:val="NormalWeb"/>
              <w:spacing w:before="75" w:beforeAutospacing="0" w:after="75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inherit" w:hAnsi="inherit"/>
                <w:sz w:val="20"/>
                <w:szCs w:val="20"/>
              </w:rPr>
              <w:t>all of the above</w:t>
            </w:r>
          </w:p>
        </w:tc>
      </w:tr>
    </w:tbl>
    <w:p w14:paraId="50DB7390" w14:textId="77777777" w:rsidR="00083F56" w:rsidRDefault="00083F56" w:rsidP="00083F56">
      <w:pPr>
        <w:pStyle w:val="taskbuttondiv"/>
        <w:spacing w:before="135" w:beforeAutospacing="0" w:after="0" w:afterAutospacing="0"/>
        <w:jc w:val="right"/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>
        <w:rPr>
          <w:rFonts w:ascii="inherit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DED46FD" w14:textId="77777777" w:rsidR="00083F56" w:rsidRDefault="00083F56" w:rsidP="00083F56">
      <w:pPr>
        <w:pStyle w:val="Heading3"/>
        <w:spacing w:before="0"/>
        <w:rPr>
          <w:rFonts w:ascii="inherit" w:hAnsi="inherit" w:cs="Helvetica"/>
          <w:b/>
          <w:bCs/>
          <w:caps/>
          <w:color w:val="000000"/>
          <w:spacing w:val="26"/>
          <w:sz w:val="21"/>
          <w:szCs w:val="21"/>
        </w:rPr>
      </w:pPr>
      <w:r>
        <w:rPr>
          <w:rFonts w:ascii="inherit" w:hAnsi="inherit" w:cs="Helvetica"/>
          <w:caps/>
          <w:color w:val="000000"/>
          <w:spacing w:val="26"/>
          <w:sz w:val="21"/>
          <w:szCs w:val="21"/>
        </w:rPr>
        <w:t>QUESTION 20</w:t>
      </w:r>
    </w:p>
    <w:p w14:paraId="62C90C0F" w14:textId="77777777" w:rsidR="00083F56" w:rsidRDefault="00083F56" w:rsidP="00083F56">
      <w:pPr>
        <w:pStyle w:val="NormalWeb"/>
        <w:numPr>
          <w:ilvl w:val="0"/>
          <w:numId w:val="20"/>
        </w:numPr>
        <w:spacing w:before="0" w:beforeAutospacing="0" w:after="0" w:afterAutospacing="0"/>
        <w:ind w:left="0"/>
        <w:rPr>
          <w:rFonts w:ascii="inherit" w:hAnsi="inherit" w:cs="Helvetica"/>
          <w:color w:val="002147"/>
          <w:sz w:val="20"/>
          <w:szCs w:val="20"/>
        </w:rPr>
      </w:pPr>
      <w:r>
        <w:rPr>
          <w:rFonts w:ascii="Calibri" w:hAnsi="Calibri" w:cs="Calibri"/>
          <w:color w:val="002147"/>
          <w:sz w:val="22"/>
          <w:szCs w:val="22"/>
          <w:bdr w:val="none" w:sz="0" w:space="0" w:color="auto" w:frame="1"/>
        </w:rPr>
        <w:t>A victimless crime is defined as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6086"/>
      </w:tblGrid>
      <w:tr w:rsidR="00083F56" w14:paraId="4B9301D8" w14:textId="77777777" w:rsidTr="00083F56">
        <w:tc>
          <w:tcPr>
            <w:tcW w:w="0" w:type="auto"/>
            <w:vAlign w:val="center"/>
            <w:hideMark/>
          </w:tcPr>
          <w:p w14:paraId="55E08579" w14:textId="23B4D7C3" w:rsidR="00083F56" w:rsidRDefault="00083F56">
            <w:pPr>
              <w:rPr>
                <w:rFonts w:ascii="inherit" w:hAnsi="inherit" w:cs="Times New Roman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14F046FB">
                <v:shape id="_x0000_i1364" type="#_x0000_t75" style="width:20.25pt;height:17.25pt" o:ole="">
                  <v:imagedata r:id="rId7" o:title=""/>
                </v:shape>
                <w:control r:id="rId84" w:name="DefaultOcxName76" w:shapeid="_x0000_i1364"/>
              </w:object>
            </w:r>
          </w:p>
        </w:tc>
        <w:tc>
          <w:tcPr>
            <w:tcW w:w="0" w:type="auto"/>
            <w:vAlign w:val="center"/>
            <w:hideMark/>
          </w:tcPr>
          <w:p w14:paraId="216D4D9F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9479E5B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 crime in which there is only one offender</w:t>
            </w:r>
          </w:p>
        </w:tc>
      </w:tr>
      <w:tr w:rsidR="00083F56" w14:paraId="7DC589DD" w14:textId="77777777" w:rsidTr="00083F56">
        <w:tc>
          <w:tcPr>
            <w:tcW w:w="0" w:type="auto"/>
            <w:vAlign w:val="center"/>
            <w:hideMark/>
          </w:tcPr>
          <w:p w14:paraId="61BA8DD0" w14:textId="41AEFDBA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60DFCD4E">
                <v:shape id="_x0000_i1367" type="#_x0000_t75" style="width:20.25pt;height:17.25pt" o:ole="">
                  <v:imagedata r:id="rId7" o:title=""/>
                </v:shape>
                <w:control r:id="rId85" w:name="DefaultOcxName77" w:shapeid="_x0000_i1367"/>
              </w:object>
            </w:r>
          </w:p>
        </w:tc>
        <w:tc>
          <w:tcPr>
            <w:tcW w:w="0" w:type="auto"/>
            <w:vAlign w:val="center"/>
            <w:hideMark/>
          </w:tcPr>
          <w:p w14:paraId="4CDF564E" w14:textId="77777777" w:rsidR="00083F56" w:rsidRPr="005C13B3" w:rsidRDefault="00083F56">
            <w:pPr>
              <w:rPr>
                <w:rFonts w:ascii="inherit" w:hAnsi="inherit"/>
                <w:color w:val="FF0000"/>
                <w:sz w:val="19"/>
                <w:szCs w:val="19"/>
              </w:rPr>
            </w:pPr>
            <w:r w:rsidRPr="005C13B3">
              <w:rPr>
                <w:rFonts w:ascii="inherit" w:hAnsi="inherit"/>
                <w:color w:val="FF0000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EFEBDD6" w14:textId="77777777" w:rsidR="00083F56" w:rsidRPr="005C13B3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color w:val="FF0000"/>
                <w:sz w:val="20"/>
                <w:szCs w:val="20"/>
              </w:rPr>
            </w:pPr>
            <w:r w:rsidRPr="005C13B3"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a crime where no harm occurs</w:t>
            </w:r>
          </w:p>
        </w:tc>
      </w:tr>
      <w:tr w:rsidR="00083F56" w14:paraId="5CF8AB77" w14:textId="77777777" w:rsidTr="00083F56">
        <w:tc>
          <w:tcPr>
            <w:tcW w:w="0" w:type="auto"/>
            <w:vAlign w:val="center"/>
            <w:hideMark/>
          </w:tcPr>
          <w:p w14:paraId="1E46DC4C" w14:textId="07861420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04D421C9">
                <v:shape id="_x0000_i1370" type="#_x0000_t75" style="width:20.25pt;height:17.25pt" o:ole="">
                  <v:imagedata r:id="rId7" o:title=""/>
                </v:shape>
                <w:control r:id="rId86" w:name="DefaultOcxName78" w:shapeid="_x0000_i1370"/>
              </w:object>
            </w:r>
          </w:p>
        </w:tc>
        <w:tc>
          <w:tcPr>
            <w:tcW w:w="0" w:type="auto"/>
            <w:vAlign w:val="center"/>
            <w:hideMark/>
          </w:tcPr>
          <w:p w14:paraId="1F7E1093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24E9D63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 crime where harm occurs primarily to the participating individuals</w:t>
            </w:r>
          </w:p>
        </w:tc>
      </w:tr>
      <w:tr w:rsidR="00083F56" w14:paraId="4EA85132" w14:textId="77777777" w:rsidTr="00083F56">
        <w:tc>
          <w:tcPr>
            <w:tcW w:w="0" w:type="auto"/>
            <w:vAlign w:val="center"/>
            <w:hideMark/>
          </w:tcPr>
          <w:p w14:paraId="4AD6DF87" w14:textId="36899499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object w:dxaOrig="405" w:dyaOrig="345" w14:anchorId="5920E227">
                <v:shape id="_x0000_i1373" type="#_x0000_t75" style="width:20.25pt;height:17.25pt" o:ole="">
                  <v:imagedata r:id="rId7" o:title=""/>
                </v:shape>
                <w:control r:id="rId87" w:name="DefaultOcxName79" w:shapeid="_x0000_i1373"/>
              </w:object>
            </w:r>
          </w:p>
        </w:tc>
        <w:tc>
          <w:tcPr>
            <w:tcW w:w="0" w:type="auto"/>
            <w:vAlign w:val="center"/>
            <w:hideMark/>
          </w:tcPr>
          <w:p w14:paraId="304A1C14" w14:textId="77777777" w:rsidR="00083F56" w:rsidRDefault="00083F56">
            <w:pPr>
              <w:rPr>
                <w:rFonts w:ascii="inherit" w:hAnsi="inherit"/>
                <w:sz w:val="19"/>
                <w:szCs w:val="19"/>
              </w:rPr>
            </w:pPr>
            <w:r>
              <w:rPr>
                <w:rFonts w:ascii="inherit" w:hAnsi="inherit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6240388" w14:textId="77777777" w:rsidR="00083F56" w:rsidRDefault="00083F56" w:rsidP="00083F56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 crime in which the perpetrator only hurts him or herself</w:t>
            </w:r>
          </w:p>
        </w:tc>
      </w:tr>
    </w:tbl>
    <w:p w14:paraId="18350A09" w14:textId="07C95DC9" w:rsidR="00761DF2" w:rsidRPr="00083F56" w:rsidRDefault="00761DF2" w:rsidP="00083F56">
      <w:pPr>
        <w:pStyle w:val="NormalWeb"/>
        <w:shd w:val="clear" w:color="auto" w:fill="E6E6E6"/>
        <w:spacing w:before="0" w:beforeAutospacing="0" w:after="0" w:afterAutospacing="0"/>
        <w:rPr>
          <w:rFonts w:ascii="inherit" w:hAnsi="inherit"/>
          <w:color w:val="002147"/>
          <w:sz w:val="20"/>
          <w:szCs w:val="20"/>
        </w:rPr>
      </w:pPr>
    </w:p>
    <w:sectPr w:rsidR="00761DF2" w:rsidRPr="00083F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98857" w14:textId="77777777" w:rsidR="00FE5E57" w:rsidRDefault="00FE5E57" w:rsidP="00F73795">
      <w:pPr>
        <w:spacing w:after="0" w:line="240" w:lineRule="auto"/>
      </w:pPr>
      <w:r>
        <w:separator/>
      </w:r>
    </w:p>
  </w:endnote>
  <w:endnote w:type="continuationSeparator" w:id="0">
    <w:p w14:paraId="2B618695" w14:textId="77777777" w:rsidR="00FE5E57" w:rsidRDefault="00FE5E57" w:rsidP="00F73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9DC83" w14:textId="77777777" w:rsidR="00FE5E57" w:rsidRDefault="00FE5E57" w:rsidP="00F73795">
      <w:pPr>
        <w:spacing w:after="0" w:line="240" w:lineRule="auto"/>
      </w:pPr>
      <w:r>
        <w:separator/>
      </w:r>
    </w:p>
  </w:footnote>
  <w:footnote w:type="continuationSeparator" w:id="0">
    <w:p w14:paraId="43A2C1B0" w14:textId="77777777" w:rsidR="00FE5E57" w:rsidRDefault="00FE5E57" w:rsidP="00F737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67DC8"/>
    <w:multiLevelType w:val="multilevel"/>
    <w:tmpl w:val="7E0C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E109CC"/>
    <w:multiLevelType w:val="multilevel"/>
    <w:tmpl w:val="F0627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747C3B"/>
    <w:multiLevelType w:val="multilevel"/>
    <w:tmpl w:val="57A6D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152E50"/>
    <w:multiLevelType w:val="multilevel"/>
    <w:tmpl w:val="F2ECE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C2129F"/>
    <w:multiLevelType w:val="multilevel"/>
    <w:tmpl w:val="12FA6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902F2C"/>
    <w:multiLevelType w:val="multilevel"/>
    <w:tmpl w:val="D5B4D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47F1D"/>
    <w:multiLevelType w:val="multilevel"/>
    <w:tmpl w:val="B3FA2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D2309D"/>
    <w:multiLevelType w:val="multilevel"/>
    <w:tmpl w:val="666EE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C42411"/>
    <w:multiLevelType w:val="multilevel"/>
    <w:tmpl w:val="A956F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C75D35"/>
    <w:multiLevelType w:val="multilevel"/>
    <w:tmpl w:val="1EDC4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E636A5"/>
    <w:multiLevelType w:val="multilevel"/>
    <w:tmpl w:val="213EC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306941"/>
    <w:multiLevelType w:val="multilevel"/>
    <w:tmpl w:val="4076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D6451E"/>
    <w:multiLevelType w:val="multilevel"/>
    <w:tmpl w:val="8C620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B62927"/>
    <w:multiLevelType w:val="multilevel"/>
    <w:tmpl w:val="1346D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F93E86"/>
    <w:multiLevelType w:val="multilevel"/>
    <w:tmpl w:val="DC08D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E4510A"/>
    <w:multiLevelType w:val="multilevel"/>
    <w:tmpl w:val="5D90F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5B5C9A"/>
    <w:multiLevelType w:val="multilevel"/>
    <w:tmpl w:val="987C5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756A95"/>
    <w:multiLevelType w:val="multilevel"/>
    <w:tmpl w:val="4F248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995D00"/>
    <w:multiLevelType w:val="multilevel"/>
    <w:tmpl w:val="2892C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3E7AF5"/>
    <w:multiLevelType w:val="multilevel"/>
    <w:tmpl w:val="9FF26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"/>
  </w:num>
  <w:num w:numId="3">
    <w:abstractNumId w:val="1"/>
  </w:num>
  <w:num w:numId="4">
    <w:abstractNumId w:val="17"/>
  </w:num>
  <w:num w:numId="5">
    <w:abstractNumId w:val="10"/>
  </w:num>
  <w:num w:numId="6">
    <w:abstractNumId w:val="18"/>
  </w:num>
  <w:num w:numId="7">
    <w:abstractNumId w:val="15"/>
  </w:num>
  <w:num w:numId="8">
    <w:abstractNumId w:val="8"/>
  </w:num>
  <w:num w:numId="9">
    <w:abstractNumId w:val="9"/>
  </w:num>
  <w:num w:numId="10">
    <w:abstractNumId w:val="7"/>
  </w:num>
  <w:num w:numId="11">
    <w:abstractNumId w:val="0"/>
  </w:num>
  <w:num w:numId="12">
    <w:abstractNumId w:val="16"/>
  </w:num>
  <w:num w:numId="13">
    <w:abstractNumId w:val="5"/>
  </w:num>
  <w:num w:numId="14">
    <w:abstractNumId w:val="6"/>
  </w:num>
  <w:num w:numId="15">
    <w:abstractNumId w:val="19"/>
  </w:num>
  <w:num w:numId="16">
    <w:abstractNumId w:val="13"/>
  </w:num>
  <w:num w:numId="17">
    <w:abstractNumId w:val="11"/>
  </w:num>
  <w:num w:numId="18">
    <w:abstractNumId w:val="4"/>
  </w:num>
  <w:num w:numId="19">
    <w:abstractNumId w:val="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F2"/>
    <w:rsid w:val="00083F56"/>
    <w:rsid w:val="00224B5F"/>
    <w:rsid w:val="0033734F"/>
    <w:rsid w:val="005630E7"/>
    <w:rsid w:val="005C13B3"/>
    <w:rsid w:val="005E3C09"/>
    <w:rsid w:val="00690937"/>
    <w:rsid w:val="00761DF2"/>
    <w:rsid w:val="009200AD"/>
    <w:rsid w:val="009D5EB2"/>
    <w:rsid w:val="00A03E99"/>
    <w:rsid w:val="00B2680F"/>
    <w:rsid w:val="00B867AC"/>
    <w:rsid w:val="00C4223A"/>
    <w:rsid w:val="00C750D4"/>
    <w:rsid w:val="00DD2C0F"/>
    <w:rsid w:val="00F73795"/>
    <w:rsid w:val="00FE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/>
    <o:shapelayout v:ext="edit">
      <o:idmap v:ext="edit" data="1"/>
    </o:shapelayout>
  </w:shapeDefaults>
  <w:decimalSymbol w:val="."/>
  <w:listSeparator w:val=","/>
  <w14:docId w14:val="5F64DEC7"/>
  <w15:chartTrackingRefBased/>
  <w15:docId w15:val="{7E5F32BF-4CFF-42FA-A7CE-5402CF60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61D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F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61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61D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761DF2"/>
    <w:rPr>
      <w:b/>
      <w:bCs/>
    </w:rPr>
  </w:style>
  <w:style w:type="character" w:customStyle="1" w:styleId="termtext">
    <w:name w:val="termtext"/>
    <w:basedOn w:val="DefaultParagraphFont"/>
    <w:rsid w:val="00761DF2"/>
  </w:style>
  <w:style w:type="character" w:styleId="Emphasis">
    <w:name w:val="Emphasis"/>
    <w:basedOn w:val="DefaultParagraphFont"/>
    <w:uiPriority w:val="20"/>
    <w:qFormat/>
    <w:rsid w:val="00083F5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F5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askbuttondiv">
    <w:name w:val="taskbuttondiv"/>
    <w:basedOn w:val="Normal"/>
    <w:rsid w:val="0008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737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795"/>
  </w:style>
  <w:style w:type="paragraph" w:styleId="Footer">
    <w:name w:val="footer"/>
    <w:basedOn w:val="Normal"/>
    <w:link w:val="FooterChar"/>
    <w:uiPriority w:val="99"/>
    <w:unhideWhenUsed/>
    <w:rsid w:val="00F737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5003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94021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0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97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98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83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15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622739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36242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2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63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04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80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60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213380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891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93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7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63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05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768020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85877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48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3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16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30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86129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522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32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8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54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02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73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294978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7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64143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03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75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5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23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38843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238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7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89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75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14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44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400586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9739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7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30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50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98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5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2901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7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6989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0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76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5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5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39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036737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93356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37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03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35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69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848391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18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92629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4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8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65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07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13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263200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6890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2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69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71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72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4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224564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2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917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93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8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18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41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59044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8925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0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62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76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38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85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62769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7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626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8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29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98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87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33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225364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45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978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5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18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13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06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11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54857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8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550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80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60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05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67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194692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0880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1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60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23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76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20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055974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0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63580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85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10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98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27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9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982541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9546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74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6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84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46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9.xml"/><Relationship Id="rId21" Type="http://schemas.openxmlformats.org/officeDocument/2006/relationships/control" Target="activeX/activeX14.xml"/><Relationship Id="rId42" Type="http://schemas.openxmlformats.org/officeDocument/2006/relationships/control" Target="activeX/activeX35.xml"/><Relationship Id="rId47" Type="http://schemas.openxmlformats.org/officeDocument/2006/relationships/control" Target="activeX/activeX40.xml"/><Relationship Id="rId63" Type="http://schemas.openxmlformats.org/officeDocument/2006/relationships/control" Target="activeX/activeX56.xml"/><Relationship Id="rId68" Type="http://schemas.openxmlformats.org/officeDocument/2006/relationships/control" Target="activeX/activeX61.xml"/><Relationship Id="rId84" Type="http://schemas.openxmlformats.org/officeDocument/2006/relationships/control" Target="activeX/activeX77.xml"/><Relationship Id="rId89" Type="http://schemas.openxmlformats.org/officeDocument/2006/relationships/theme" Target="theme/theme1.xml"/><Relationship Id="rId16" Type="http://schemas.openxmlformats.org/officeDocument/2006/relationships/control" Target="activeX/activeX9.xml"/><Relationship Id="rId11" Type="http://schemas.openxmlformats.org/officeDocument/2006/relationships/control" Target="activeX/activeX4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53" Type="http://schemas.openxmlformats.org/officeDocument/2006/relationships/control" Target="activeX/activeX46.xml"/><Relationship Id="rId58" Type="http://schemas.openxmlformats.org/officeDocument/2006/relationships/control" Target="activeX/activeX51.xml"/><Relationship Id="rId74" Type="http://schemas.openxmlformats.org/officeDocument/2006/relationships/control" Target="activeX/activeX67.xml"/><Relationship Id="rId79" Type="http://schemas.openxmlformats.org/officeDocument/2006/relationships/control" Target="activeX/activeX72.xml"/><Relationship Id="rId5" Type="http://schemas.openxmlformats.org/officeDocument/2006/relationships/footnotes" Target="footnotes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56" Type="http://schemas.openxmlformats.org/officeDocument/2006/relationships/control" Target="activeX/activeX49.xml"/><Relationship Id="rId64" Type="http://schemas.openxmlformats.org/officeDocument/2006/relationships/control" Target="activeX/activeX57.xml"/><Relationship Id="rId69" Type="http://schemas.openxmlformats.org/officeDocument/2006/relationships/control" Target="activeX/activeX62.xml"/><Relationship Id="rId77" Type="http://schemas.openxmlformats.org/officeDocument/2006/relationships/control" Target="activeX/activeX70.xml"/><Relationship Id="rId8" Type="http://schemas.openxmlformats.org/officeDocument/2006/relationships/control" Target="activeX/activeX1.xml"/><Relationship Id="rId51" Type="http://schemas.openxmlformats.org/officeDocument/2006/relationships/control" Target="activeX/activeX44.xml"/><Relationship Id="rId72" Type="http://schemas.openxmlformats.org/officeDocument/2006/relationships/control" Target="activeX/activeX65.xml"/><Relationship Id="rId80" Type="http://schemas.openxmlformats.org/officeDocument/2006/relationships/control" Target="activeX/activeX73.xml"/><Relationship Id="rId85" Type="http://schemas.openxmlformats.org/officeDocument/2006/relationships/control" Target="activeX/activeX78.xml"/><Relationship Id="rId3" Type="http://schemas.openxmlformats.org/officeDocument/2006/relationships/settings" Target="settings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59" Type="http://schemas.openxmlformats.org/officeDocument/2006/relationships/control" Target="activeX/activeX52.xml"/><Relationship Id="rId67" Type="http://schemas.openxmlformats.org/officeDocument/2006/relationships/control" Target="activeX/activeX60.xml"/><Relationship Id="rId20" Type="http://schemas.openxmlformats.org/officeDocument/2006/relationships/control" Target="activeX/activeX13.xml"/><Relationship Id="rId41" Type="http://schemas.openxmlformats.org/officeDocument/2006/relationships/control" Target="activeX/activeX34.xml"/><Relationship Id="rId54" Type="http://schemas.openxmlformats.org/officeDocument/2006/relationships/control" Target="activeX/activeX47.xml"/><Relationship Id="rId62" Type="http://schemas.openxmlformats.org/officeDocument/2006/relationships/control" Target="activeX/activeX55.xml"/><Relationship Id="rId70" Type="http://schemas.openxmlformats.org/officeDocument/2006/relationships/control" Target="activeX/activeX63.xml"/><Relationship Id="rId75" Type="http://schemas.openxmlformats.org/officeDocument/2006/relationships/control" Target="activeX/activeX68.xml"/><Relationship Id="rId83" Type="http://schemas.openxmlformats.org/officeDocument/2006/relationships/control" Target="activeX/activeX76.xm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49" Type="http://schemas.openxmlformats.org/officeDocument/2006/relationships/control" Target="activeX/activeX42.xml"/><Relationship Id="rId57" Type="http://schemas.openxmlformats.org/officeDocument/2006/relationships/control" Target="activeX/activeX50.xml"/><Relationship Id="rId10" Type="http://schemas.openxmlformats.org/officeDocument/2006/relationships/control" Target="activeX/activeX3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52" Type="http://schemas.openxmlformats.org/officeDocument/2006/relationships/control" Target="activeX/activeX45.xml"/><Relationship Id="rId60" Type="http://schemas.openxmlformats.org/officeDocument/2006/relationships/control" Target="activeX/activeX53.xml"/><Relationship Id="rId65" Type="http://schemas.openxmlformats.org/officeDocument/2006/relationships/control" Target="activeX/activeX58.xml"/><Relationship Id="rId73" Type="http://schemas.openxmlformats.org/officeDocument/2006/relationships/control" Target="activeX/activeX66.xml"/><Relationship Id="rId78" Type="http://schemas.openxmlformats.org/officeDocument/2006/relationships/control" Target="activeX/activeX71.xml"/><Relationship Id="rId81" Type="http://schemas.openxmlformats.org/officeDocument/2006/relationships/control" Target="activeX/activeX74.xml"/><Relationship Id="rId86" Type="http://schemas.openxmlformats.org/officeDocument/2006/relationships/control" Target="activeX/activeX79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39" Type="http://schemas.openxmlformats.org/officeDocument/2006/relationships/control" Target="activeX/activeX32.xml"/><Relationship Id="rId34" Type="http://schemas.openxmlformats.org/officeDocument/2006/relationships/control" Target="activeX/activeX27.xml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Relationship Id="rId76" Type="http://schemas.openxmlformats.org/officeDocument/2006/relationships/control" Target="activeX/activeX69.xml"/><Relationship Id="rId7" Type="http://schemas.openxmlformats.org/officeDocument/2006/relationships/image" Target="media/image1.wmf"/><Relationship Id="rId71" Type="http://schemas.openxmlformats.org/officeDocument/2006/relationships/control" Target="activeX/activeX64.xml"/><Relationship Id="rId2" Type="http://schemas.openxmlformats.org/officeDocument/2006/relationships/styles" Target="styles.xml"/><Relationship Id="rId29" Type="http://schemas.openxmlformats.org/officeDocument/2006/relationships/control" Target="activeX/activeX22.xml"/><Relationship Id="rId24" Type="http://schemas.openxmlformats.org/officeDocument/2006/relationships/control" Target="activeX/activeX17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66" Type="http://schemas.openxmlformats.org/officeDocument/2006/relationships/control" Target="activeX/activeX59.xml"/><Relationship Id="rId87" Type="http://schemas.openxmlformats.org/officeDocument/2006/relationships/control" Target="activeX/activeX80.xml"/><Relationship Id="rId61" Type="http://schemas.openxmlformats.org/officeDocument/2006/relationships/control" Target="activeX/activeX54.xml"/><Relationship Id="rId82" Type="http://schemas.openxmlformats.org/officeDocument/2006/relationships/control" Target="activeX/activeX75.xml"/><Relationship Id="rId19" Type="http://schemas.openxmlformats.org/officeDocument/2006/relationships/control" Target="activeX/activeX1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Birkhimer</dc:creator>
  <cp:keywords/>
  <dc:description/>
  <cp:lastModifiedBy>Prof Dismuz</cp:lastModifiedBy>
  <cp:revision>2</cp:revision>
  <dcterms:created xsi:type="dcterms:W3CDTF">2019-10-17T16:13:00Z</dcterms:created>
  <dcterms:modified xsi:type="dcterms:W3CDTF">2019-10-17T16:13:00Z</dcterms:modified>
</cp:coreProperties>
</file>